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675"/>
        <w:gridCol w:w="4675"/>
      </w:tblGrid>
      <w:tr w:rsidR="0087232B" w:rsidRPr="00D05B33" w:rsidTr="0087232B">
        <w:tc>
          <w:tcPr>
            <w:tcW w:w="4675" w:type="dxa"/>
          </w:tcPr>
          <w:p w:rsidR="0087232B" w:rsidRPr="00D05B33" w:rsidRDefault="0087232B">
            <w:pPr>
              <w:rPr>
                <w:rFonts w:asciiTheme="majorBidi" w:hAnsiTheme="majorBidi" w:cstheme="majorBidi"/>
                <w:b/>
                <w:bCs/>
              </w:rPr>
            </w:pPr>
            <w:r w:rsidRPr="00D05B33">
              <w:rPr>
                <w:rFonts w:asciiTheme="majorBidi" w:hAnsiTheme="majorBidi" w:cstheme="majorBidi"/>
                <w:b/>
                <w:bCs/>
              </w:rPr>
              <w:t>Datum</w:t>
            </w:r>
          </w:p>
        </w:tc>
        <w:tc>
          <w:tcPr>
            <w:tcW w:w="4675" w:type="dxa"/>
          </w:tcPr>
          <w:p w:rsidR="0087232B" w:rsidRPr="00D05B33" w:rsidRDefault="0087232B">
            <w:pPr>
              <w:rPr>
                <w:rFonts w:asciiTheme="majorBidi" w:hAnsiTheme="majorBidi" w:cstheme="majorBidi"/>
              </w:rPr>
            </w:pPr>
            <w:r w:rsidRPr="00D05B33">
              <w:rPr>
                <w:rFonts w:asciiTheme="majorBidi" w:hAnsiTheme="majorBidi" w:cstheme="majorBidi"/>
              </w:rPr>
              <w:t>08.05.2018.</w:t>
            </w:r>
          </w:p>
        </w:tc>
      </w:tr>
      <w:tr w:rsidR="0087232B" w:rsidRPr="00D05B33" w:rsidTr="0087232B">
        <w:trPr>
          <w:trHeight w:val="512"/>
        </w:trPr>
        <w:tc>
          <w:tcPr>
            <w:tcW w:w="4675" w:type="dxa"/>
          </w:tcPr>
          <w:p w:rsidR="0087232B" w:rsidRPr="00D05B33" w:rsidRDefault="0087232B">
            <w:pPr>
              <w:rPr>
                <w:rFonts w:asciiTheme="majorBidi" w:hAnsiTheme="majorBidi" w:cstheme="majorBidi"/>
                <w:b/>
                <w:bCs/>
              </w:rPr>
            </w:pPr>
            <w:r w:rsidRPr="00D05B33">
              <w:rPr>
                <w:rFonts w:asciiTheme="majorBidi" w:hAnsiTheme="majorBidi" w:cstheme="majorBidi"/>
                <w:b/>
                <w:bCs/>
              </w:rPr>
              <w:t>Student</w:t>
            </w:r>
          </w:p>
        </w:tc>
        <w:tc>
          <w:tcPr>
            <w:tcW w:w="4675" w:type="dxa"/>
          </w:tcPr>
          <w:p w:rsidR="0087232B" w:rsidRPr="00D05B33" w:rsidRDefault="0087232B">
            <w:pPr>
              <w:rPr>
                <w:rFonts w:asciiTheme="majorBidi" w:hAnsiTheme="majorBidi" w:cstheme="majorBidi"/>
              </w:rPr>
            </w:pPr>
          </w:p>
        </w:tc>
      </w:tr>
    </w:tbl>
    <w:p w:rsidR="00266960" w:rsidRPr="00D05B33" w:rsidRDefault="00C71F16">
      <w:pPr>
        <w:rPr>
          <w:rFonts w:asciiTheme="majorBidi" w:hAnsiTheme="majorBidi" w:cstheme="majorBidi"/>
        </w:rPr>
      </w:pPr>
    </w:p>
    <w:p w:rsidR="0087232B" w:rsidRPr="00D05B33" w:rsidRDefault="0087232B">
      <w:pPr>
        <w:rPr>
          <w:rFonts w:asciiTheme="majorBidi" w:hAnsiTheme="majorBidi" w:cstheme="majorBidi"/>
        </w:rPr>
      </w:pPr>
    </w:p>
    <w:tbl>
      <w:tblPr>
        <w:tblStyle w:val="TableGrid"/>
        <w:tblW w:w="0" w:type="auto"/>
        <w:tblLook w:val="04A0"/>
      </w:tblPr>
      <w:tblGrid>
        <w:gridCol w:w="4675"/>
        <w:gridCol w:w="4675"/>
      </w:tblGrid>
      <w:tr w:rsidR="0087232B" w:rsidRPr="00D05B33" w:rsidTr="0087232B">
        <w:trPr>
          <w:trHeight w:val="530"/>
        </w:trPr>
        <w:tc>
          <w:tcPr>
            <w:tcW w:w="4675" w:type="dxa"/>
          </w:tcPr>
          <w:p w:rsidR="0087232B" w:rsidRPr="00D05B33" w:rsidRDefault="0087232B" w:rsidP="0087232B">
            <w:pPr>
              <w:rPr>
                <w:rFonts w:asciiTheme="majorBidi" w:hAnsiTheme="majorBidi" w:cstheme="majorBidi"/>
              </w:rPr>
            </w:pPr>
          </w:p>
          <w:p w:rsidR="0087232B" w:rsidRPr="00D05B33" w:rsidRDefault="0087232B" w:rsidP="0087232B">
            <w:pPr>
              <w:rPr>
                <w:rFonts w:asciiTheme="majorBidi" w:hAnsiTheme="majorBidi" w:cstheme="majorBidi"/>
                <w:b/>
                <w:bCs/>
              </w:rPr>
            </w:pPr>
            <w:r w:rsidRPr="00D05B33">
              <w:rPr>
                <w:rFonts w:asciiTheme="majorBidi" w:hAnsiTheme="majorBidi" w:cstheme="majorBidi"/>
                <w:b/>
                <w:bCs/>
              </w:rPr>
              <w:t>Nastavna tema</w:t>
            </w:r>
          </w:p>
        </w:tc>
        <w:tc>
          <w:tcPr>
            <w:tcW w:w="4675" w:type="dxa"/>
          </w:tcPr>
          <w:p w:rsidR="0087232B" w:rsidRPr="00D05B33" w:rsidRDefault="0087232B">
            <w:pPr>
              <w:rPr>
                <w:rFonts w:asciiTheme="majorBidi" w:hAnsiTheme="majorBidi" w:cstheme="majorBidi"/>
              </w:rPr>
            </w:pPr>
          </w:p>
          <w:p w:rsidR="0087232B" w:rsidRPr="00D05B33" w:rsidRDefault="008D2EBE">
            <w:pPr>
              <w:rPr>
                <w:rFonts w:asciiTheme="majorBidi" w:hAnsiTheme="majorBidi" w:cstheme="majorBidi"/>
              </w:rPr>
            </w:pPr>
            <w:r w:rsidRPr="00D05B33">
              <w:rPr>
                <w:rFonts w:asciiTheme="majorBidi" w:hAnsiTheme="majorBidi" w:cstheme="majorBidi"/>
              </w:rPr>
              <w:t>Rad, društvene grupe i institucije</w:t>
            </w:r>
          </w:p>
        </w:tc>
      </w:tr>
      <w:tr w:rsidR="0087232B" w:rsidRPr="00D05B33" w:rsidTr="0087232B">
        <w:trPr>
          <w:trHeight w:val="530"/>
        </w:trPr>
        <w:tc>
          <w:tcPr>
            <w:tcW w:w="4675" w:type="dxa"/>
          </w:tcPr>
          <w:p w:rsidR="0087232B" w:rsidRPr="00D05B33" w:rsidRDefault="0087232B">
            <w:pPr>
              <w:rPr>
                <w:rFonts w:asciiTheme="majorBidi" w:hAnsiTheme="majorBidi" w:cstheme="majorBidi"/>
              </w:rPr>
            </w:pPr>
          </w:p>
          <w:p w:rsidR="0087232B" w:rsidRPr="00D05B33" w:rsidRDefault="0087232B">
            <w:pPr>
              <w:rPr>
                <w:rFonts w:asciiTheme="majorBidi" w:hAnsiTheme="majorBidi" w:cstheme="majorBidi"/>
                <w:b/>
                <w:bCs/>
              </w:rPr>
            </w:pPr>
            <w:r w:rsidRPr="00D05B33">
              <w:rPr>
                <w:rFonts w:asciiTheme="majorBidi" w:hAnsiTheme="majorBidi" w:cstheme="majorBidi"/>
                <w:b/>
                <w:bCs/>
              </w:rPr>
              <w:t>Nastavna jedinica</w:t>
            </w:r>
          </w:p>
        </w:tc>
        <w:tc>
          <w:tcPr>
            <w:tcW w:w="4675" w:type="dxa"/>
          </w:tcPr>
          <w:p w:rsidR="0087232B" w:rsidRPr="00D05B33" w:rsidRDefault="0087232B">
            <w:pPr>
              <w:rPr>
                <w:rFonts w:asciiTheme="majorBidi" w:hAnsiTheme="majorBidi" w:cstheme="majorBidi"/>
              </w:rPr>
            </w:pPr>
          </w:p>
          <w:p w:rsidR="008D2EBE" w:rsidRPr="00D05B33" w:rsidRDefault="008D2EBE">
            <w:pPr>
              <w:rPr>
                <w:rFonts w:asciiTheme="majorBidi" w:hAnsiTheme="majorBidi" w:cstheme="majorBidi"/>
              </w:rPr>
            </w:pPr>
            <w:r w:rsidRPr="00D05B33">
              <w:rPr>
                <w:rFonts w:asciiTheme="majorBidi" w:hAnsiTheme="majorBidi" w:cstheme="majorBidi"/>
              </w:rPr>
              <w:t>Teritorijalne grupe</w:t>
            </w:r>
          </w:p>
        </w:tc>
      </w:tr>
      <w:tr w:rsidR="0087232B" w:rsidRPr="00D05B33" w:rsidTr="0087232B">
        <w:trPr>
          <w:trHeight w:val="530"/>
        </w:trPr>
        <w:tc>
          <w:tcPr>
            <w:tcW w:w="4675" w:type="dxa"/>
          </w:tcPr>
          <w:p w:rsidR="0087232B" w:rsidRPr="00D05B33" w:rsidRDefault="0087232B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87232B" w:rsidRPr="00D05B33" w:rsidRDefault="0087232B">
            <w:pPr>
              <w:rPr>
                <w:rFonts w:asciiTheme="majorBidi" w:hAnsiTheme="majorBidi" w:cstheme="majorBidi"/>
                <w:b/>
                <w:bCs/>
              </w:rPr>
            </w:pPr>
            <w:r w:rsidRPr="00D05B33">
              <w:rPr>
                <w:rFonts w:asciiTheme="majorBidi" w:hAnsiTheme="majorBidi" w:cstheme="majorBidi"/>
                <w:b/>
                <w:bCs/>
              </w:rPr>
              <w:t>Tip časa</w:t>
            </w:r>
          </w:p>
        </w:tc>
        <w:tc>
          <w:tcPr>
            <w:tcW w:w="4675" w:type="dxa"/>
          </w:tcPr>
          <w:p w:rsidR="0087232B" w:rsidRPr="00D05B33" w:rsidRDefault="0087232B">
            <w:pPr>
              <w:rPr>
                <w:rFonts w:asciiTheme="majorBidi" w:hAnsiTheme="majorBidi" w:cstheme="majorBidi"/>
              </w:rPr>
            </w:pPr>
          </w:p>
          <w:p w:rsidR="008D2EBE" w:rsidRPr="00D05B33" w:rsidRDefault="008D2EBE">
            <w:pPr>
              <w:rPr>
                <w:rFonts w:asciiTheme="majorBidi" w:hAnsiTheme="majorBidi" w:cstheme="majorBidi"/>
              </w:rPr>
            </w:pPr>
            <w:r w:rsidRPr="00D05B33">
              <w:rPr>
                <w:rFonts w:asciiTheme="majorBidi" w:hAnsiTheme="majorBidi" w:cstheme="majorBidi"/>
              </w:rPr>
              <w:t>Obrada novog gradiva</w:t>
            </w:r>
          </w:p>
        </w:tc>
      </w:tr>
      <w:tr w:rsidR="0087232B" w:rsidRPr="00D05B33" w:rsidTr="0087232B">
        <w:trPr>
          <w:trHeight w:val="1232"/>
        </w:trPr>
        <w:tc>
          <w:tcPr>
            <w:tcW w:w="4675" w:type="dxa"/>
          </w:tcPr>
          <w:p w:rsidR="0087232B" w:rsidRPr="00D05B33" w:rsidRDefault="0087232B">
            <w:pPr>
              <w:rPr>
                <w:rFonts w:asciiTheme="majorBidi" w:hAnsiTheme="majorBidi" w:cstheme="majorBidi"/>
              </w:rPr>
            </w:pPr>
          </w:p>
          <w:p w:rsidR="0087232B" w:rsidRPr="00D05B33" w:rsidRDefault="0087232B">
            <w:pPr>
              <w:rPr>
                <w:rFonts w:asciiTheme="majorBidi" w:hAnsiTheme="majorBidi" w:cstheme="majorBidi"/>
              </w:rPr>
            </w:pPr>
          </w:p>
          <w:p w:rsidR="0087232B" w:rsidRPr="00D05B33" w:rsidRDefault="0087232B">
            <w:pPr>
              <w:rPr>
                <w:rFonts w:asciiTheme="majorBidi" w:hAnsiTheme="majorBidi" w:cstheme="majorBidi"/>
                <w:b/>
                <w:bCs/>
              </w:rPr>
            </w:pPr>
            <w:r w:rsidRPr="00D05B33">
              <w:rPr>
                <w:rFonts w:asciiTheme="majorBidi" w:hAnsiTheme="majorBidi" w:cstheme="majorBidi"/>
                <w:b/>
                <w:bCs/>
              </w:rPr>
              <w:t>Operativni ciljevi časa</w:t>
            </w:r>
          </w:p>
        </w:tc>
        <w:tc>
          <w:tcPr>
            <w:tcW w:w="4675" w:type="dxa"/>
          </w:tcPr>
          <w:p w:rsidR="0087232B" w:rsidRDefault="005C7A12" w:rsidP="005C7A1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Učenici/ce treba da:</w:t>
            </w:r>
          </w:p>
          <w:p w:rsidR="009B5374" w:rsidRPr="00D05B33" w:rsidRDefault="009B5374" w:rsidP="005C7A12">
            <w:pPr>
              <w:rPr>
                <w:rFonts w:asciiTheme="majorBidi" w:hAnsiTheme="majorBidi" w:cstheme="majorBidi"/>
              </w:rPr>
            </w:pPr>
          </w:p>
          <w:p w:rsidR="008D2EBE" w:rsidRPr="00D05B33" w:rsidRDefault="008D2EBE" w:rsidP="005C7A12">
            <w:pPr>
              <w:rPr>
                <w:rFonts w:asciiTheme="majorBidi" w:hAnsiTheme="majorBidi" w:cstheme="majorBidi"/>
              </w:rPr>
            </w:pPr>
            <w:r w:rsidRPr="00D05B33">
              <w:rPr>
                <w:rFonts w:asciiTheme="majorBidi" w:hAnsiTheme="majorBidi" w:cstheme="majorBidi"/>
              </w:rPr>
              <w:t>- upozna</w:t>
            </w:r>
            <w:r w:rsidR="005C7A12">
              <w:rPr>
                <w:rFonts w:asciiTheme="majorBidi" w:hAnsiTheme="majorBidi" w:cstheme="majorBidi"/>
              </w:rPr>
              <w:t>ju</w:t>
            </w:r>
            <w:r w:rsidR="00825021">
              <w:rPr>
                <w:rFonts w:asciiTheme="majorBidi" w:hAnsiTheme="majorBidi" w:cstheme="majorBidi"/>
              </w:rPr>
              <w:t xml:space="preserve"> </w:t>
            </w:r>
            <w:r w:rsidR="005C7A12">
              <w:rPr>
                <w:rFonts w:asciiTheme="majorBidi" w:hAnsiTheme="majorBidi" w:cstheme="majorBidi"/>
              </w:rPr>
              <w:t>pojam</w:t>
            </w:r>
            <w:r w:rsidR="0069585A" w:rsidRPr="00D05B33">
              <w:rPr>
                <w:rFonts w:asciiTheme="majorBidi" w:hAnsiTheme="majorBidi" w:cstheme="majorBidi"/>
              </w:rPr>
              <w:t xml:space="preserve"> teritorijalnih grupa i</w:t>
            </w:r>
            <w:r w:rsidR="005C7A12">
              <w:rPr>
                <w:rFonts w:asciiTheme="majorBidi" w:hAnsiTheme="majorBidi" w:cstheme="majorBidi"/>
              </w:rPr>
              <w:t xml:space="preserve"> vrste teritorijalnih grupa</w:t>
            </w:r>
            <w:r w:rsidRPr="00D05B33">
              <w:rPr>
                <w:rFonts w:asciiTheme="majorBidi" w:hAnsiTheme="majorBidi" w:cstheme="majorBidi"/>
              </w:rPr>
              <w:t>;</w:t>
            </w:r>
          </w:p>
          <w:p w:rsidR="009B5374" w:rsidRPr="00D05B33" w:rsidRDefault="009B5374" w:rsidP="009B5374">
            <w:pPr>
              <w:rPr>
                <w:rFonts w:asciiTheme="majorBidi" w:hAnsiTheme="majorBidi" w:cstheme="majorBidi"/>
              </w:rPr>
            </w:pPr>
            <w:r w:rsidRPr="00D05B33">
              <w:rPr>
                <w:rFonts w:asciiTheme="majorBidi" w:hAnsiTheme="majorBidi" w:cstheme="majorBidi"/>
              </w:rPr>
              <w:t>- upozna</w:t>
            </w:r>
            <w:r>
              <w:rPr>
                <w:rFonts w:asciiTheme="majorBidi" w:hAnsiTheme="majorBidi" w:cstheme="majorBidi"/>
              </w:rPr>
              <w:t>ju</w:t>
            </w:r>
            <w:r w:rsidRPr="00D05B33">
              <w:rPr>
                <w:rFonts w:asciiTheme="majorBidi" w:hAnsiTheme="majorBidi" w:cstheme="majorBidi"/>
              </w:rPr>
              <w:t xml:space="preserve"> pojam i proces </w:t>
            </w:r>
            <w:r>
              <w:rPr>
                <w:rFonts w:asciiTheme="majorBidi" w:hAnsiTheme="majorBidi" w:cstheme="majorBidi"/>
              </w:rPr>
              <w:t>urbanizacije i njene posljedice;</w:t>
            </w:r>
          </w:p>
          <w:p w:rsidR="008D2EBE" w:rsidRPr="00D05B33" w:rsidRDefault="008D2EBE" w:rsidP="0069585A">
            <w:pPr>
              <w:rPr>
                <w:rFonts w:asciiTheme="majorBidi" w:hAnsiTheme="majorBidi" w:cstheme="majorBidi"/>
              </w:rPr>
            </w:pPr>
            <w:r w:rsidRPr="00D05B33">
              <w:rPr>
                <w:rFonts w:asciiTheme="majorBidi" w:hAnsiTheme="majorBidi" w:cstheme="majorBidi"/>
              </w:rPr>
              <w:t>- uoč</w:t>
            </w:r>
            <w:r w:rsidR="005C7A12">
              <w:rPr>
                <w:rFonts w:asciiTheme="majorBidi" w:hAnsiTheme="majorBidi" w:cstheme="majorBidi"/>
              </w:rPr>
              <w:t>e</w:t>
            </w:r>
            <w:r w:rsidRPr="00D05B33">
              <w:rPr>
                <w:rFonts w:asciiTheme="majorBidi" w:hAnsiTheme="majorBidi" w:cstheme="majorBidi"/>
              </w:rPr>
              <w:t xml:space="preserve"> razliku između </w:t>
            </w:r>
            <w:r w:rsidR="0069585A" w:rsidRPr="00D05B33">
              <w:rPr>
                <w:rFonts w:asciiTheme="majorBidi" w:hAnsiTheme="majorBidi" w:cstheme="majorBidi"/>
              </w:rPr>
              <w:t xml:space="preserve">specifičnosti društvenih odnosa na prostoru </w:t>
            </w:r>
            <w:r w:rsidRPr="00D05B33">
              <w:rPr>
                <w:rFonts w:asciiTheme="majorBidi" w:hAnsiTheme="majorBidi" w:cstheme="majorBidi"/>
              </w:rPr>
              <w:t xml:space="preserve"> naselja</w:t>
            </w:r>
            <w:r w:rsidR="005C7A12">
              <w:rPr>
                <w:rFonts w:asciiTheme="majorBidi" w:hAnsiTheme="majorBidi" w:cstheme="majorBidi"/>
              </w:rPr>
              <w:t>;</w:t>
            </w:r>
          </w:p>
          <w:p w:rsidR="008D2EBE" w:rsidRPr="00D05B33" w:rsidRDefault="008D2EBE" w:rsidP="008D2EBE">
            <w:pPr>
              <w:rPr>
                <w:rFonts w:asciiTheme="majorBidi" w:hAnsiTheme="majorBidi" w:cstheme="majorBidi"/>
              </w:rPr>
            </w:pPr>
            <w:r w:rsidRPr="00D05B33">
              <w:rPr>
                <w:rFonts w:asciiTheme="majorBidi" w:hAnsiTheme="majorBidi" w:cstheme="majorBidi"/>
              </w:rPr>
              <w:t xml:space="preserve">- </w:t>
            </w:r>
            <w:r w:rsidR="005C7A12">
              <w:rPr>
                <w:rFonts w:asciiTheme="majorBidi" w:hAnsiTheme="majorBidi" w:cstheme="majorBidi"/>
              </w:rPr>
              <w:t>razlikuju</w:t>
            </w:r>
            <w:r w:rsidRPr="00D05B33">
              <w:rPr>
                <w:rFonts w:asciiTheme="majorBidi" w:hAnsiTheme="majorBidi" w:cstheme="majorBidi"/>
              </w:rPr>
              <w:t xml:space="preserve"> karakteristike društvenog života na selu i u gradu</w:t>
            </w:r>
            <w:r w:rsidR="005C7A12">
              <w:rPr>
                <w:rFonts w:asciiTheme="majorBidi" w:hAnsiTheme="majorBidi" w:cstheme="majorBidi"/>
              </w:rPr>
              <w:t>;</w:t>
            </w:r>
          </w:p>
          <w:p w:rsidR="0069585A" w:rsidRPr="00D05B33" w:rsidRDefault="0069585A" w:rsidP="0069585A">
            <w:pPr>
              <w:rPr>
                <w:rFonts w:asciiTheme="majorBidi" w:hAnsiTheme="majorBidi" w:cstheme="majorBidi"/>
              </w:rPr>
            </w:pPr>
          </w:p>
          <w:p w:rsidR="008D2EBE" w:rsidRPr="00D05B33" w:rsidRDefault="008D2EBE" w:rsidP="008D2EBE">
            <w:pPr>
              <w:rPr>
                <w:rFonts w:asciiTheme="majorBidi" w:hAnsiTheme="majorBidi" w:cstheme="majorBidi"/>
              </w:rPr>
            </w:pPr>
          </w:p>
        </w:tc>
        <w:bookmarkStart w:id="0" w:name="_GoBack"/>
        <w:bookmarkEnd w:id="0"/>
      </w:tr>
      <w:tr w:rsidR="0087232B" w:rsidRPr="00D05B33" w:rsidTr="0087232B">
        <w:trPr>
          <w:trHeight w:val="548"/>
        </w:trPr>
        <w:tc>
          <w:tcPr>
            <w:tcW w:w="4675" w:type="dxa"/>
          </w:tcPr>
          <w:p w:rsidR="0087232B" w:rsidRPr="00D05B33" w:rsidRDefault="0087232B">
            <w:pPr>
              <w:rPr>
                <w:rFonts w:asciiTheme="majorBidi" w:hAnsiTheme="majorBidi" w:cstheme="majorBidi"/>
              </w:rPr>
            </w:pPr>
          </w:p>
          <w:p w:rsidR="0087232B" w:rsidRPr="00D05B33" w:rsidRDefault="0087232B">
            <w:pPr>
              <w:rPr>
                <w:rFonts w:asciiTheme="majorBidi" w:hAnsiTheme="majorBidi" w:cstheme="majorBidi"/>
                <w:b/>
                <w:bCs/>
              </w:rPr>
            </w:pPr>
            <w:r w:rsidRPr="00D05B33">
              <w:rPr>
                <w:rFonts w:asciiTheme="majorBidi" w:hAnsiTheme="majorBidi" w:cstheme="majorBidi"/>
                <w:b/>
                <w:bCs/>
              </w:rPr>
              <w:t>Oblici rada</w:t>
            </w:r>
          </w:p>
        </w:tc>
        <w:tc>
          <w:tcPr>
            <w:tcW w:w="4675" w:type="dxa"/>
          </w:tcPr>
          <w:p w:rsidR="0087232B" w:rsidRPr="00D05B33" w:rsidRDefault="0087232B">
            <w:pPr>
              <w:rPr>
                <w:rFonts w:asciiTheme="majorBidi" w:hAnsiTheme="majorBidi" w:cstheme="majorBidi"/>
              </w:rPr>
            </w:pPr>
          </w:p>
          <w:p w:rsidR="008D2EBE" w:rsidRPr="00D05B33" w:rsidRDefault="008D2EBE">
            <w:pPr>
              <w:rPr>
                <w:rFonts w:asciiTheme="majorBidi" w:hAnsiTheme="majorBidi" w:cstheme="majorBidi"/>
              </w:rPr>
            </w:pPr>
            <w:r w:rsidRPr="00D05B33">
              <w:rPr>
                <w:rFonts w:asciiTheme="majorBidi" w:hAnsiTheme="majorBidi" w:cstheme="majorBidi"/>
              </w:rPr>
              <w:t>Frontalni</w:t>
            </w:r>
          </w:p>
        </w:tc>
      </w:tr>
      <w:tr w:rsidR="0087232B" w:rsidRPr="00D05B33" w:rsidTr="0087232B">
        <w:trPr>
          <w:trHeight w:val="620"/>
        </w:trPr>
        <w:tc>
          <w:tcPr>
            <w:tcW w:w="4675" w:type="dxa"/>
          </w:tcPr>
          <w:p w:rsidR="0087232B" w:rsidRPr="00D05B33" w:rsidRDefault="0087232B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87232B" w:rsidRPr="00D05B33" w:rsidRDefault="0087232B">
            <w:pPr>
              <w:rPr>
                <w:rFonts w:asciiTheme="majorBidi" w:hAnsiTheme="majorBidi" w:cstheme="majorBidi"/>
              </w:rPr>
            </w:pPr>
            <w:r w:rsidRPr="00D05B33">
              <w:rPr>
                <w:rFonts w:asciiTheme="majorBidi" w:hAnsiTheme="majorBidi" w:cstheme="majorBidi"/>
                <w:b/>
                <w:bCs/>
              </w:rPr>
              <w:t>Nastavne metode</w:t>
            </w:r>
          </w:p>
        </w:tc>
        <w:tc>
          <w:tcPr>
            <w:tcW w:w="4675" w:type="dxa"/>
          </w:tcPr>
          <w:p w:rsidR="0087232B" w:rsidRPr="00D05B33" w:rsidRDefault="0087232B">
            <w:pPr>
              <w:rPr>
                <w:rFonts w:asciiTheme="majorBidi" w:hAnsiTheme="majorBidi" w:cstheme="majorBidi"/>
              </w:rPr>
            </w:pPr>
          </w:p>
          <w:p w:rsidR="008D2EBE" w:rsidRPr="00D05B33" w:rsidRDefault="008D2EBE">
            <w:pPr>
              <w:rPr>
                <w:rFonts w:asciiTheme="majorBidi" w:hAnsiTheme="majorBidi" w:cstheme="majorBidi"/>
              </w:rPr>
            </w:pPr>
            <w:r w:rsidRPr="00D05B33">
              <w:rPr>
                <w:rFonts w:asciiTheme="majorBidi" w:hAnsiTheme="majorBidi" w:cstheme="majorBidi"/>
              </w:rPr>
              <w:t>Metoda usmenog izlaganja, razgovor</w:t>
            </w:r>
          </w:p>
        </w:tc>
      </w:tr>
      <w:tr w:rsidR="0087232B" w:rsidRPr="00D05B33" w:rsidTr="0087232B">
        <w:trPr>
          <w:trHeight w:val="530"/>
        </w:trPr>
        <w:tc>
          <w:tcPr>
            <w:tcW w:w="4675" w:type="dxa"/>
          </w:tcPr>
          <w:p w:rsidR="0087232B" w:rsidRPr="00D05B33" w:rsidRDefault="0087232B">
            <w:pPr>
              <w:rPr>
                <w:rFonts w:asciiTheme="majorBidi" w:hAnsiTheme="majorBidi" w:cstheme="majorBidi"/>
              </w:rPr>
            </w:pPr>
          </w:p>
          <w:p w:rsidR="0087232B" w:rsidRPr="00D05B33" w:rsidRDefault="0087232B">
            <w:pPr>
              <w:rPr>
                <w:rFonts w:asciiTheme="majorBidi" w:hAnsiTheme="majorBidi" w:cstheme="majorBidi"/>
                <w:b/>
                <w:bCs/>
              </w:rPr>
            </w:pPr>
            <w:r w:rsidRPr="00D05B33">
              <w:rPr>
                <w:rFonts w:asciiTheme="majorBidi" w:hAnsiTheme="majorBidi" w:cstheme="majorBidi"/>
                <w:b/>
                <w:bCs/>
              </w:rPr>
              <w:t>Nastavna sredstva</w:t>
            </w:r>
          </w:p>
        </w:tc>
        <w:tc>
          <w:tcPr>
            <w:tcW w:w="4675" w:type="dxa"/>
          </w:tcPr>
          <w:p w:rsidR="0087232B" w:rsidRPr="00D05B33" w:rsidRDefault="0087232B">
            <w:pPr>
              <w:rPr>
                <w:rFonts w:asciiTheme="majorBidi" w:hAnsiTheme="majorBidi" w:cstheme="majorBidi"/>
              </w:rPr>
            </w:pPr>
          </w:p>
          <w:p w:rsidR="008D2EBE" w:rsidRPr="00D05B33" w:rsidRDefault="008D2EBE">
            <w:pPr>
              <w:rPr>
                <w:rFonts w:asciiTheme="majorBidi" w:hAnsiTheme="majorBidi" w:cstheme="majorBidi"/>
              </w:rPr>
            </w:pPr>
            <w:r w:rsidRPr="00D05B33">
              <w:rPr>
                <w:rFonts w:asciiTheme="majorBidi" w:hAnsiTheme="majorBidi" w:cstheme="majorBidi"/>
              </w:rPr>
              <w:t xml:space="preserve">Udžbenik, dodatna literature, teze na table, </w:t>
            </w:r>
            <w:r w:rsidR="0069585A" w:rsidRPr="00D05B33">
              <w:rPr>
                <w:rFonts w:asciiTheme="majorBidi" w:hAnsiTheme="majorBidi" w:cstheme="majorBidi"/>
              </w:rPr>
              <w:t>hamer</w:t>
            </w:r>
          </w:p>
        </w:tc>
      </w:tr>
      <w:tr w:rsidR="0087232B" w:rsidRPr="005C7A12" w:rsidTr="0087232B">
        <w:trPr>
          <w:trHeight w:val="890"/>
        </w:trPr>
        <w:tc>
          <w:tcPr>
            <w:tcW w:w="4675" w:type="dxa"/>
          </w:tcPr>
          <w:p w:rsidR="0087232B" w:rsidRPr="00D05B33" w:rsidRDefault="0087232B">
            <w:pPr>
              <w:rPr>
                <w:rFonts w:asciiTheme="majorBidi" w:hAnsiTheme="majorBidi" w:cstheme="majorBidi"/>
              </w:rPr>
            </w:pPr>
          </w:p>
          <w:p w:rsidR="0087232B" w:rsidRPr="00D05B33" w:rsidRDefault="0087232B">
            <w:pPr>
              <w:rPr>
                <w:rFonts w:asciiTheme="majorBidi" w:hAnsiTheme="majorBidi" w:cstheme="majorBidi"/>
                <w:b/>
                <w:bCs/>
              </w:rPr>
            </w:pPr>
            <w:r w:rsidRPr="00D05B33">
              <w:rPr>
                <w:rFonts w:asciiTheme="majorBidi" w:hAnsiTheme="majorBidi" w:cstheme="majorBidi"/>
                <w:b/>
                <w:bCs/>
              </w:rPr>
              <w:t>Stručna literatura</w:t>
            </w:r>
          </w:p>
        </w:tc>
        <w:tc>
          <w:tcPr>
            <w:tcW w:w="4675" w:type="dxa"/>
          </w:tcPr>
          <w:p w:rsidR="0087232B" w:rsidRPr="00D05B33" w:rsidRDefault="0069585A" w:rsidP="0069585A">
            <w:pPr>
              <w:rPr>
                <w:rFonts w:asciiTheme="majorBidi" w:hAnsiTheme="majorBidi" w:cstheme="majorBidi"/>
              </w:rPr>
            </w:pPr>
            <w:r w:rsidRPr="00D05B33">
              <w:rPr>
                <w:rFonts w:asciiTheme="majorBidi" w:hAnsiTheme="majorBidi" w:cstheme="majorBidi"/>
              </w:rPr>
              <w:t>Kotri, Z. , Dragićević, M. (2009): Sociologija, Podgorica, Zavod za udžbenike i nastavna sredstva</w:t>
            </w:r>
          </w:p>
          <w:p w:rsidR="0069585A" w:rsidRPr="00D05B33" w:rsidRDefault="0069585A" w:rsidP="0069585A">
            <w:pPr>
              <w:rPr>
                <w:rFonts w:asciiTheme="majorBidi" w:hAnsiTheme="majorBidi" w:cstheme="majorBidi"/>
              </w:rPr>
            </w:pPr>
          </w:p>
          <w:p w:rsidR="0069585A" w:rsidRPr="00D05B33" w:rsidRDefault="00A432B7" w:rsidP="0069585A">
            <w:pPr>
              <w:rPr>
                <w:rFonts w:asciiTheme="majorBidi" w:hAnsiTheme="majorBidi" w:cstheme="majorBidi"/>
              </w:rPr>
            </w:pPr>
            <w:r w:rsidRPr="00D05B33">
              <w:rPr>
                <w:rFonts w:asciiTheme="majorBidi" w:hAnsiTheme="majorBidi" w:cstheme="majorBidi"/>
              </w:rPr>
              <w:t>Čupić, Č. , Lalović, Z. (2006): Građansko vaspitanje, Podgorica, Zavod za udžbenike i nastavna sredstva</w:t>
            </w:r>
          </w:p>
        </w:tc>
      </w:tr>
      <w:tr w:rsidR="0087232B" w:rsidRPr="00D05B33" w:rsidTr="0087232B">
        <w:trPr>
          <w:trHeight w:val="800"/>
        </w:trPr>
        <w:tc>
          <w:tcPr>
            <w:tcW w:w="4675" w:type="dxa"/>
          </w:tcPr>
          <w:p w:rsidR="0087232B" w:rsidRPr="00D05B33" w:rsidRDefault="0087232B">
            <w:pPr>
              <w:rPr>
                <w:rFonts w:asciiTheme="majorBidi" w:hAnsiTheme="majorBidi" w:cstheme="majorBidi"/>
              </w:rPr>
            </w:pPr>
          </w:p>
          <w:p w:rsidR="0087232B" w:rsidRPr="00D05B33" w:rsidRDefault="0087232B">
            <w:pPr>
              <w:rPr>
                <w:rFonts w:asciiTheme="majorBidi" w:hAnsiTheme="majorBidi" w:cstheme="majorBidi"/>
                <w:b/>
                <w:bCs/>
              </w:rPr>
            </w:pPr>
            <w:r w:rsidRPr="00D05B33">
              <w:rPr>
                <w:rFonts w:asciiTheme="majorBidi" w:hAnsiTheme="majorBidi" w:cstheme="majorBidi"/>
                <w:b/>
                <w:bCs/>
              </w:rPr>
              <w:t>Metodička literatura</w:t>
            </w:r>
          </w:p>
        </w:tc>
        <w:tc>
          <w:tcPr>
            <w:tcW w:w="4675" w:type="dxa"/>
          </w:tcPr>
          <w:p w:rsidR="0087232B" w:rsidRPr="00D05B33" w:rsidRDefault="0069585A" w:rsidP="0069585A">
            <w:pPr>
              <w:rPr>
                <w:rFonts w:asciiTheme="majorBidi" w:hAnsiTheme="majorBidi" w:cstheme="majorBidi"/>
              </w:rPr>
            </w:pPr>
            <w:r w:rsidRPr="00D05B33">
              <w:rPr>
                <w:rFonts w:asciiTheme="majorBidi" w:hAnsiTheme="majorBidi" w:cstheme="majorBidi"/>
              </w:rPr>
              <w:t>Gvozdenović, S. (2006): Metodika nastave sociologije, Podgorica, Zavod za udžbenike i nastavna sredstva, Univerzitet Crne Gore</w:t>
            </w:r>
          </w:p>
        </w:tc>
      </w:tr>
      <w:tr w:rsidR="0087232B" w:rsidRPr="00D05B33" w:rsidTr="0069585A">
        <w:trPr>
          <w:trHeight w:val="575"/>
        </w:trPr>
        <w:tc>
          <w:tcPr>
            <w:tcW w:w="4675" w:type="dxa"/>
          </w:tcPr>
          <w:p w:rsidR="0087232B" w:rsidRPr="00D05B33" w:rsidRDefault="0087232B">
            <w:pPr>
              <w:rPr>
                <w:rFonts w:asciiTheme="majorBidi" w:hAnsiTheme="majorBidi" w:cstheme="majorBidi"/>
              </w:rPr>
            </w:pPr>
          </w:p>
          <w:p w:rsidR="0087232B" w:rsidRPr="00D05B33" w:rsidRDefault="0087232B">
            <w:pPr>
              <w:rPr>
                <w:rFonts w:asciiTheme="majorBidi" w:hAnsiTheme="majorBidi" w:cstheme="majorBidi"/>
                <w:b/>
                <w:bCs/>
              </w:rPr>
            </w:pPr>
            <w:r w:rsidRPr="00D05B33">
              <w:rPr>
                <w:rFonts w:asciiTheme="majorBidi" w:hAnsiTheme="majorBidi" w:cstheme="majorBidi"/>
                <w:b/>
                <w:bCs/>
              </w:rPr>
              <w:t>Korelacije</w:t>
            </w:r>
          </w:p>
        </w:tc>
        <w:tc>
          <w:tcPr>
            <w:tcW w:w="4675" w:type="dxa"/>
          </w:tcPr>
          <w:p w:rsidR="0087232B" w:rsidRPr="00D05B33" w:rsidRDefault="0087232B">
            <w:pPr>
              <w:rPr>
                <w:rFonts w:asciiTheme="majorBidi" w:hAnsiTheme="majorBidi" w:cstheme="majorBidi"/>
              </w:rPr>
            </w:pPr>
          </w:p>
          <w:p w:rsidR="0069585A" w:rsidRPr="00D05B33" w:rsidRDefault="0069585A">
            <w:pPr>
              <w:rPr>
                <w:rFonts w:asciiTheme="majorBidi" w:hAnsiTheme="majorBidi" w:cstheme="majorBidi"/>
              </w:rPr>
            </w:pPr>
            <w:r w:rsidRPr="00D05B33">
              <w:rPr>
                <w:rFonts w:asciiTheme="majorBidi" w:hAnsiTheme="majorBidi" w:cstheme="majorBidi"/>
              </w:rPr>
              <w:t>Sociologija sela, sociologija grada, građansko vaspitanje</w:t>
            </w:r>
          </w:p>
        </w:tc>
      </w:tr>
    </w:tbl>
    <w:p w:rsidR="0087232B" w:rsidRPr="00D05B33" w:rsidRDefault="0087232B"/>
    <w:p w:rsidR="00A432B7" w:rsidRPr="00D05B33" w:rsidRDefault="00A432B7"/>
    <w:p w:rsidR="00A432B7" w:rsidRPr="00D05B33" w:rsidRDefault="00A432B7"/>
    <w:tbl>
      <w:tblPr>
        <w:tblStyle w:val="TableGrid"/>
        <w:tblW w:w="9175" w:type="dxa"/>
        <w:tblLook w:val="04A0"/>
      </w:tblPr>
      <w:tblGrid>
        <w:gridCol w:w="3065"/>
        <w:gridCol w:w="6110"/>
      </w:tblGrid>
      <w:tr w:rsidR="00A432B7" w:rsidRPr="00D05B33" w:rsidTr="00A432B7">
        <w:trPr>
          <w:trHeight w:val="2862"/>
        </w:trPr>
        <w:tc>
          <w:tcPr>
            <w:tcW w:w="3065" w:type="dxa"/>
          </w:tcPr>
          <w:p w:rsidR="00A432B7" w:rsidRPr="00D05B33" w:rsidRDefault="00A432B7" w:rsidP="00A432B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432B7" w:rsidRPr="00D05B33" w:rsidRDefault="00A432B7" w:rsidP="00A432B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432B7" w:rsidRPr="00D05B33" w:rsidRDefault="00A432B7" w:rsidP="00A432B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432B7" w:rsidRPr="00D05B33" w:rsidRDefault="00A432B7" w:rsidP="00A432B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432B7" w:rsidRPr="00D05B33" w:rsidRDefault="00A432B7" w:rsidP="00A432B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05B3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Standardi znanja</w:t>
            </w:r>
          </w:p>
        </w:tc>
        <w:tc>
          <w:tcPr>
            <w:tcW w:w="6110" w:type="dxa"/>
          </w:tcPr>
          <w:p w:rsidR="00A432B7" w:rsidRPr="00D05B33" w:rsidRDefault="00A432B7"/>
          <w:p w:rsidR="00A432B7" w:rsidRPr="00D05B33" w:rsidRDefault="005C7A12" w:rsidP="005C7A1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Učenici/ce</w:t>
            </w:r>
            <w:r w:rsidR="00A432B7" w:rsidRPr="00D05B33">
              <w:rPr>
                <w:rFonts w:asciiTheme="majorBidi" w:hAnsiTheme="majorBidi" w:cstheme="majorBidi"/>
              </w:rPr>
              <w:t xml:space="preserve"> zna</w:t>
            </w:r>
            <w:r>
              <w:rPr>
                <w:rFonts w:asciiTheme="majorBidi" w:hAnsiTheme="majorBidi" w:cstheme="majorBidi"/>
              </w:rPr>
              <w:t>ju da</w:t>
            </w:r>
            <w:r w:rsidR="00A432B7" w:rsidRPr="00D05B33">
              <w:rPr>
                <w:rFonts w:asciiTheme="majorBidi" w:hAnsiTheme="majorBidi" w:cstheme="majorBidi"/>
              </w:rPr>
              <w:t>:</w:t>
            </w:r>
          </w:p>
          <w:p w:rsidR="00F07DF3" w:rsidRPr="00D05B33" w:rsidRDefault="00F07DF3">
            <w:pPr>
              <w:rPr>
                <w:rFonts w:asciiTheme="majorBidi" w:hAnsiTheme="majorBidi" w:cstheme="majorBidi"/>
              </w:rPr>
            </w:pPr>
          </w:p>
          <w:p w:rsidR="00A432B7" w:rsidRPr="00D05B33" w:rsidRDefault="005C7A12" w:rsidP="00A432B7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Objasne</w:t>
            </w:r>
            <w:r w:rsidR="00A432B7" w:rsidRPr="00D05B33">
              <w:rPr>
                <w:rFonts w:asciiTheme="majorBidi" w:hAnsiTheme="majorBidi" w:cstheme="majorBidi"/>
              </w:rPr>
              <w:t xml:space="preserve"> pojam naselje</w:t>
            </w:r>
            <w:r>
              <w:rPr>
                <w:rFonts w:asciiTheme="majorBidi" w:hAnsiTheme="majorBidi" w:cstheme="majorBidi"/>
              </w:rPr>
              <w:t xml:space="preserve"> i pojam teritorijalna grupa</w:t>
            </w:r>
            <w:r w:rsidR="00F07DF3" w:rsidRPr="00D05B33">
              <w:rPr>
                <w:rFonts w:asciiTheme="majorBidi" w:hAnsiTheme="majorBidi" w:cstheme="majorBidi"/>
              </w:rPr>
              <w:t>;</w:t>
            </w:r>
          </w:p>
          <w:p w:rsidR="00F07DF3" w:rsidRPr="00D05B33" w:rsidRDefault="005C7A12" w:rsidP="00F07DF3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Analiziraju vrste</w:t>
            </w:r>
            <w:r w:rsidR="00F07DF3" w:rsidRPr="00D05B33">
              <w:rPr>
                <w:rFonts w:asciiTheme="majorBidi" w:hAnsiTheme="majorBidi" w:cstheme="majorBidi"/>
              </w:rPr>
              <w:t xml:space="preserve"> teritorijalnih grupa i njihove karakteristike;</w:t>
            </w:r>
          </w:p>
          <w:p w:rsidR="00F07DF3" w:rsidRPr="00D05B33" w:rsidRDefault="005C7A12" w:rsidP="00A432B7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Definišu pojam i navedu</w:t>
            </w:r>
            <w:r w:rsidR="00F07DF3" w:rsidRPr="00D05B33">
              <w:rPr>
                <w:rFonts w:asciiTheme="majorBidi" w:hAnsiTheme="majorBidi" w:cstheme="majorBidi"/>
              </w:rPr>
              <w:t xml:space="preserve"> odlike sela;</w:t>
            </w:r>
          </w:p>
          <w:p w:rsidR="00F07DF3" w:rsidRPr="00D05B33" w:rsidRDefault="005C7A12" w:rsidP="005C7A12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Definišu pojam i navedu karakteristike</w:t>
            </w:r>
            <w:r w:rsidRPr="00D05B33">
              <w:rPr>
                <w:rFonts w:asciiTheme="majorBidi" w:hAnsiTheme="majorBidi" w:cstheme="majorBidi"/>
              </w:rPr>
              <w:t>grada</w:t>
            </w:r>
            <w:r w:rsidR="00F07DF3" w:rsidRPr="00D05B33">
              <w:rPr>
                <w:rFonts w:asciiTheme="majorBidi" w:hAnsiTheme="majorBidi" w:cstheme="majorBidi"/>
              </w:rPr>
              <w:t>;</w:t>
            </w:r>
          </w:p>
          <w:p w:rsidR="00F07DF3" w:rsidRPr="00D05B33" w:rsidRDefault="005C7A12" w:rsidP="00A432B7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asciiTheme="majorBidi" w:hAnsiTheme="majorBidi" w:cstheme="majorBidi"/>
              </w:rPr>
              <w:t>Uoče</w:t>
            </w:r>
            <w:r w:rsidR="00F07DF3" w:rsidRPr="00D05B33">
              <w:rPr>
                <w:rFonts w:asciiTheme="majorBidi" w:hAnsiTheme="majorBidi" w:cstheme="majorBidi"/>
              </w:rPr>
              <w:t xml:space="preserve"> razliku između sela i grada;</w:t>
            </w:r>
          </w:p>
        </w:tc>
      </w:tr>
      <w:tr w:rsidR="005C7A12" w:rsidRPr="00D05B33" w:rsidTr="00A432B7">
        <w:trPr>
          <w:trHeight w:val="2703"/>
        </w:trPr>
        <w:tc>
          <w:tcPr>
            <w:tcW w:w="3065" w:type="dxa"/>
          </w:tcPr>
          <w:p w:rsidR="005C7A12" w:rsidRPr="00D05B33" w:rsidRDefault="005C7A12" w:rsidP="005C7A1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5C7A12" w:rsidRPr="00D05B33" w:rsidRDefault="005C7A12" w:rsidP="005C7A1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5C7A12" w:rsidRPr="00D05B33" w:rsidRDefault="005C7A12" w:rsidP="005C7A1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5C7A12" w:rsidRPr="00D05B33" w:rsidRDefault="005C7A12" w:rsidP="005C7A1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5C7A12" w:rsidRPr="00D05B33" w:rsidRDefault="005C7A12" w:rsidP="005C7A1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5C7A12" w:rsidRPr="00D05B33" w:rsidRDefault="005C7A12" w:rsidP="005C7A1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05B3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Aktivnosti učenika</w:t>
            </w:r>
          </w:p>
        </w:tc>
        <w:tc>
          <w:tcPr>
            <w:tcW w:w="6110" w:type="dxa"/>
          </w:tcPr>
          <w:p w:rsidR="005C7A12" w:rsidRPr="00D05B33" w:rsidRDefault="005C7A12" w:rsidP="005C7A1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Učenici/ce</w:t>
            </w:r>
            <w:r w:rsidRPr="00D05B33">
              <w:rPr>
                <w:rFonts w:asciiTheme="majorBidi" w:hAnsiTheme="majorBidi" w:cstheme="majorBidi"/>
              </w:rPr>
              <w:t xml:space="preserve"> treba</w:t>
            </w:r>
            <w:r>
              <w:rPr>
                <w:rFonts w:asciiTheme="majorBidi" w:hAnsiTheme="majorBidi" w:cstheme="majorBidi"/>
              </w:rPr>
              <w:t>ju</w:t>
            </w:r>
            <w:r w:rsidRPr="00D05B33">
              <w:rPr>
                <w:rFonts w:asciiTheme="majorBidi" w:hAnsiTheme="majorBidi" w:cstheme="majorBidi"/>
              </w:rPr>
              <w:t xml:space="preserve"> da:</w:t>
            </w:r>
          </w:p>
          <w:p w:rsidR="005C7A12" w:rsidRPr="00D05B33" w:rsidRDefault="005C7A12" w:rsidP="005C7A12">
            <w:pPr>
              <w:rPr>
                <w:rFonts w:asciiTheme="majorBidi" w:hAnsiTheme="majorBidi" w:cstheme="majorBidi"/>
              </w:rPr>
            </w:pPr>
          </w:p>
          <w:p w:rsidR="005C7A12" w:rsidRPr="00D05B33" w:rsidRDefault="005C7A12" w:rsidP="005C7A12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</w:rPr>
            </w:pPr>
            <w:r w:rsidRPr="00D05B33">
              <w:rPr>
                <w:rFonts w:asciiTheme="majorBidi" w:hAnsiTheme="majorBidi" w:cstheme="majorBidi"/>
              </w:rPr>
              <w:t>Sluša</w:t>
            </w:r>
            <w:r>
              <w:rPr>
                <w:rFonts w:asciiTheme="majorBidi" w:hAnsiTheme="majorBidi" w:cstheme="majorBidi"/>
              </w:rPr>
              <w:t>ju</w:t>
            </w:r>
            <w:r w:rsidRPr="00D05B33">
              <w:rPr>
                <w:rFonts w:asciiTheme="majorBidi" w:hAnsiTheme="majorBidi" w:cstheme="majorBidi"/>
              </w:rPr>
              <w:t xml:space="preserve"> izlaganje datog sadržaja o teritorijalnim grupama;</w:t>
            </w:r>
          </w:p>
          <w:p w:rsidR="005C7A12" w:rsidRPr="00D05B33" w:rsidRDefault="005C7A12" w:rsidP="005C7A12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Razumiju</w:t>
            </w:r>
            <w:r w:rsidRPr="00D05B33">
              <w:rPr>
                <w:rFonts w:asciiTheme="majorBidi" w:hAnsiTheme="majorBidi" w:cstheme="majorBidi"/>
              </w:rPr>
              <w:t xml:space="preserve"> pojam i vrste teritorijalnih grupa i naselja;</w:t>
            </w:r>
          </w:p>
          <w:p w:rsidR="005C7A12" w:rsidRPr="00D05B33" w:rsidRDefault="005C7A12" w:rsidP="005C7A12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Bilježe</w:t>
            </w:r>
            <w:r w:rsidRPr="00D05B33">
              <w:rPr>
                <w:rFonts w:asciiTheme="majorBidi" w:hAnsiTheme="majorBidi" w:cstheme="majorBidi"/>
              </w:rPr>
              <w:t xml:space="preserve"> bitne pojmove;</w:t>
            </w:r>
          </w:p>
          <w:p w:rsidR="005C7A12" w:rsidRPr="00D05B33" w:rsidRDefault="005C7A12" w:rsidP="005C7A12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</w:rPr>
            </w:pPr>
            <w:r w:rsidRPr="00D05B33">
              <w:rPr>
                <w:rFonts w:asciiTheme="majorBidi" w:hAnsiTheme="majorBidi" w:cstheme="majorBidi"/>
              </w:rPr>
              <w:t>Pamte, ponavljaju i postavljaju pitanja koja su relevantna za nastavnu jedinicu;</w:t>
            </w:r>
          </w:p>
          <w:p w:rsidR="005C7A12" w:rsidRPr="00D05B33" w:rsidRDefault="005C7A12" w:rsidP="005C7A12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</w:rPr>
            </w:pPr>
            <w:r w:rsidRPr="00D05B33">
              <w:rPr>
                <w:rFonts w:asciiTheme="majorBidi" w:hAnsiTheme="majorBidi" w:cstheme="majorBidi"/>
              </w:rPr>
              <w:t>Odgovara na postavljena pitanja;</w:t>
            </w:r>
          </w:p>
          <w:p w:rsidR="005C7A12" w:rsidRPr="00D05B33" w:rsidRDefault="005C7A12" w:rsidP="005C7A12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Povezuju</w:t>
            </w:r>
            <w:r w:rsidRPr="00D05B33">
              <w:rPr>
                <w:rFonts w:asciiTheme="majorBidi" w:hAnsiTheme="majorBidi" w:cstheme="majorBidi"/>
              </w:rPr>
              <w:t xml:space="preserve"> novo gradivo sa prethodnim znanjem i iskustvom o društvenom životu u selu i gradu;</w:t>
            </w:r>
          </w:p>
          <w:p w:rsidR="005C7A12" w:rsidRPr="00D05B33" w:rsidRDefault="005C7A12" w:rsidP="005C7A12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</w:rPr>
            </w:pPr>
            <w:r w:rsidRPr="00D05B33">
              <w:rPr>
                <w:rFonts w:asciiTheme="majorBidi" w:hAnsiTheme="majorBidi" w:cstheme="majorBidi"/>
              </w:rPr>
              <w:t>Identifikuju specifičnosti grada i sela;</w:t>
            </w:r>
          </w:p>
          <w:p w:rsidR="005C7A12" w:rsidRPr="00D05B33" w:rsidRDefault="005C7A12" w:rsidP="005C7A12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Kritički vrednuju</w:t>
            </w:r>
            <w:r w:rsidRPr="00D05B33">
              <w:rPr>
                <w:rFonts w:asciiTheme="majorBidi" w:hAnsiTheme="majorBidi" w:cstheme="majorBidi"/>
              </w:rPr>
              <w:t xml:space="preserve"> pozitvne i negativne posljedice industrijalizacije i urbane kulture</w:t>
            </w:r>
          </w:p>
        </w:tc>
      </w:tr>
      <w:tr w:rsidR="005C7A12" w:rsidRPr="00D05B33" w:rsidTr="00A432B7">
        <w:trPr>
          <w:trHeight w:val="2703"/>
        </w:trPr>
        <w:tc>
          <w:tcPr>
            <w:tcW w:w="3065" w:type="dxa"/>
          </w:tcPr>
          <w:p w:rsidR="005C7A12" w:rsidRPr="00D05B33" w:rsidRDefault="005C7A12" w:rsidP="005C7A1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5C7A12" w:rsidRPr="00D05B33" w:rsidRDefault="005C7A12" w:rsidP="005C7A1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5C7A12" w:rsidRPr="00D05B33" w:rsidRDefault="005C7A12" w:rsidP="005C7A1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5C7A12" w:rsidRPr="00D05B33" w:rsidRDefault="005C7A12" w:rsidP="005C7A1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5C7A12" w:rsidRDefault="005C7A12" w:rsidP="005C7A1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5C7A12" w:rsidRDefault="005C7A12" w:rsidP="005C7A1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5C7A12" w:rsidRPr="00D05B33" w:rsidRDefault="005C7A12" w:rsidP="005C7A1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05B3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Aktivnosti nastavnika</w:t>
            </w:r>
          </w:p>
        </w:tc>
        <w:tc>
          <w:tcPr>
            <w:tcW w:w="6110" w:type="dxa"/>
          </w:tcPr>
          <w:p w:rsidR="005C7A12" w:rsidRPr="005C7A12" w:rsidRDefault="005C7A12" w:rsidP="005C7A12">
            <w:r w:rsidRPr="00D05B33">
              <w:rPr>
                <w:rFonts w:asciiTheme="majorBidi" w:hAnsiTheme="majorBidi" w:cstheme="majorBidi"/>
              </w:rPr>
              <w:t>Nastavnik/ca treba da:</w:t>
            </w:r>
          </w:p>
          <w:p w:rsidR="005C7A12" w:rsidRPr="00D05B33" w:rsidRDefault="005C7A12" w:rsidP="005C7A12">
            <w:pPr>
              <w:rPr>
                <w:rFonts w:asciiTheme="majorBidi" w:hAnsiTheme="majorBidi" w:cstheme="majorBidi"/>
              </w:rPr>
            </w:pPr>
          </w:p>
          <w:p w:rsidR="005C7A12" w:rsidRPr="00D05B33" w:rsidRDefault="005C7A12" w:rsidP="005C7A12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</w:rPr>
            </w:pPr>
            <w:r w:rsidRPr="00D05B33">
              <w:rPr>
                <w:rFonts w:asciiTheme="majorBidi" w:hAnsiTheme="majorBidi" w:cstheme="majorBidi"/>
              </w:rPr>
              <w:t>Izlaže nastavnu jedinicu na temu teritorijalne grupe sa naglašavanjem bitnog u njoj;</w:t>
            </w:r>
          </w:p>
          <w:p w:rsidR="005C7A12" w:rsidRPr="00D05B33" w:rsidRDefault="005C7A12" w:rsidP="005C7A12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</w:rPr>
            </w:pPr>
            <w:r w:rsidRPr="00D05B33">
              <w:rPr>
                <w:rFonts w:asciiTheme="majorBidi" w:hAnsiTheme="majorBidi" w:cstheme="majorBidi"/>
              </w:rPr>
              <w:t>Upućuje na specifičnosti različitih vrsta teritorijalnih grupa i vrsta naselja;</w:t>
            </w:r>
          </w:p>
          <w:p w:rsidR="005C7A12" w:rsidRPr="00D05B33" w:rsidRDefault="005C7A12" w:rsidP="005C7A12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</w:rPr>
            </w:pPr>
            <w:r w:rsidRPr="00D05B33">
              <w:rPr>
                <w:rFonts w:asciiTheme="majorBidi" w:hAnsiTheme="majorBidi" w:cstheme="majorBidi"/>
              </w:rPr>
              <w:t>Bilježi bitne pojmove na tabli;</w:t>
            </w:r>
          </w:p>
          <w:p w:rsidR="005C7A12" w:rsidRPr="00D05B33" w:rsidRDefault="005C7A12" w:rsidP="005C7A12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</w:rPr>
            </w:pPr>
            <w:r w:rsidRPr="00D05B33">
              <w:rPr>
                <w:rFonts w:asciiTheme="majorBidi" w:hAnsiTheme="majorBidi" w:cstheme="majorBidi"/>
              </w:rPr>
              <w:t>Motiviše učenike na kognitivno angažovanje i aktivno učestvovanje u toku časa;</w:t>
            </w:r>
          </w:p>
          <w:p w:rsidR="005C7A12" w:rsidRPr="00D05B33" w:rsidRDefault="005C7A12" w:rsidP="005C7A12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</w:rPr>
            </w:pPr>
            <w:r w:rsidRPr="00D05B33">
              <w:rPr>
                <w:rFonts w:asciiTheme="majorBidi" w:hAnsiTheme="majorBidi" w:cstheme="majorBidi"/>
              </w:rPr>
              <w:t>Postavlja pitanja koja podstiču učenike da prave paralelu između društvenog života u gradu i na selu na osnovu prakse i prethodnog znanja i iskustva;</w:t>
            </w:r>
          </w:p>
          <w:p w:rsidR="005C7A12" w:rsidRPr="00D05B33" w:rsidRDefault="005C7A12" w:rsidP="005C7A12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</w:rPr>
            </w:pPr>
            <w:r w:rsidRPr="00D05B33">
              <w:rPr>
                <w:rFonts w:asciiTheme="majorBidi" w:hAnsiTheme="majorBidi" w:cstheme="majorBidi"/>
              </w:rPr>
              <w:t>Ističe i objašnjava posljedice, procesa industrijalizacije, i urbane kulture;</w:t>
            </w:r>
          </w:p>
          <w:p w:rsidR="005C7A12" w:rsidRPr="00D05B33" w:rsidRDefault="005C7A12" w:rsidP="005C7A12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</w:rPr>
            </w:pPr>
            <w:r w:rsidRPr="00D05B33">
              <w:rPr>
                <w:rFonts w:asciiTheme="majorBidi" w:hAnsiTheme="majorBidi" w:cstheme="majorBidi"/>
              </w:rPr>
              <w:t>Upućuje učenike na obaveznu i dodatnu literaturu;</w:t>
            </w:r>
          </w:p>
        </w:tc>
      </w:tr>
    </w:tbl>
    <w:p w:rsidR="00A432B7" w:rsidRPr="00D05B33" w:rsidRDefault="00A432B7"/>
    <w:p w:rsidR="00A54E2A" w:rsidRPr="00D05B33" w:rsidRDefault="00A54E2A"/>
    <w:p w:rsidR="00A54E2A" w:rsidRPr="00D05B33" w:rsidRDefault="00A54E2A"/>
    <w:p w:rsidR="00A54E2A" w:rsidRPr="00D05B33" w:rsidRDefault="00A54E2A"/>
    <w:p w:rsidR="00A54E2A" w:rsidRPr="00D05B33" w:rsidRDefault="00A54E2A"/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45"/>
        <w:gridCol w:w="4455"/>
      </w:tblGrid>
      <w:tr w:rsidR="00A54E2A" w:rsidRPr="00D05B33" w:rsidTr="00A54E2A">
        <w:trPr>
          <w:trHeight w:val="720"/>
        </w:trPr>
        <w:tc>
          <w:tcPr>
            <w:tcW w:w="9000" w:type="dxa"/>
            <w:gridSpan w:val="2"/>
          </w:tcPr>
          <w:p w:rsidR="00A54E2A" w:rsidRPr="00D05B33" w:rsidRDefault="00A54E2A" w:rsidP="00A54E2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D05B3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lastRenderedPageBreak/>
              <w:t>Plan časa</w:t>
            </w:r>
          </w:p>
        </w:tc>
      </w:tr>
      <w:tr w:rsidR="00A54E2A" w:rsidRPr="00D05B33" w:rsidTr="00A54E2A">
        <w:trPr>
          <w:trHeight w:val="1905"/>
        </w:trPr>
        <w:tc>
          <w:tcPr>
            <w:tcW w:w="4545" w:type="dxa"/>
          </w:tcPr>
          <w:p w:rsidR="00A54E2A" w:rsidRPr="00D05B33" w:rsidRDefault="00A54E2A">
            <w:pPr>
              <w:rPr>
                <w:rFonts w:asciiTheme="majorBidi" w:hAnsiTheme="majorBidi" w:cstheme="majorBidi"/>
              </w:rPr>
            </w:pPr>
          </w:p>
          <w:p w:rsidR="00A54E2A" w:rsidRPr="00D05B33" w:rsidRDefault="00A54E2A">
            <w:pPr>
              <w:rPr>
                <w:rFonts w:asciiTheme="majorBidi" w:hAnsiTheme="majorBidi" w:cstheme="majorBidi"/>
              </w:rPr>
            </w:pPr>
          </w:p>
          <w:p w:rsidR="00A54E2A" w:rsidRPr="00D05B33" w:rsidRDefault="00A54E2A">
            <w:pPr>
              <w:rPr>
                <w:rFonts w:asciiTheme="majorBidi" w:hAnsiTheme="majorBidi" w:cstheme="majorBidi"/>
              </w:rPr>
            </w:pPr>
            <w:r w:rsidRPr="00D05B33">
              <w:rPr>
                <w:rFonts w:asciiTheme="majorBidi" w:hAnsiTheme="majorBidi" w:cstheme="majorBidi"/>
              </w:rPr>
              <w:t>I DIO</w:t>
            </w:r>
          </w:p>
        </w:tc>
        <w:tc>
          <w:tcPr>
            <w:tcW w:w="4455" w:type="dxa"/>
          </w:tcPr>
          <w:p w:rsidR="00A54E2A" w:rsidRPr="00D05B33" w:rsidRDefault="00A54E2A" w:rsidP="008715CF">
            <w:pPr>
              <w:jc w:val="both"/>
              <w:rPr>
                <w:rFonts w:asciiTheme="majorBidi" w:hAnsiTheme="majorBidi" w:cstheme="majorBidi"/>
              </w:rPr>
            </w:pPr>
            <w:r w:rsidRPr="00D05B33">
              <w:rPr>
                <w:rFonts w:asciiTheme="majorBidi" w:hAnsiTheme="majorBidi" w:cstheme="majorBidi"/>
              </w:rPr>
              <w:t>Najava nastavne jedinice;</w:t>
            </w:r>
          </w:p>
          <w:p w:rsidR="00A54E2A" w:rsidRPr="00D05B33" w:rsidRDefault="008715CF" w:rsidP="008715CF">
            <w:pPr>
              <w:jc w:val="both"/>
              <w:rPr>
                <w:rFonts w:asciiTheme="majorBidi" w:hAnsiTheme="majorBidi" w:cstheme="majorBidi"/>
              </w:rPr>
            </w:pPr>
            <w:r w:rsidRPr="00D05B33">
              <w:rPr>
                <w:rFonts w:asciiTheme="majorBidi" w:hAnsiTheme="majorBidi" w:cstheme="majorBidi"/>
              </w:rPr>
              <w:t>Pripremanje učenika za obradu tokom časa, kroz razgovor koji je u funkciji motivacije učenika za temu, a ujedno i uvid u nivo njihove opšte kulture i nivoa znanja koji su bliski aktuelnoj temi. (5-7 minuta)</w:t>
            </w:r>
          </w:p>
        </w:tc>
      </w:tr>
      <w:tr w:rsidR="00A54E2A" w:rsidRPr="00D05B33" w:rsidTr="00A54E2A">
        <w:trPr>
          <w:trHeight w:val="1695"/>
        </w:trPr>
        <w:tc>
          <w:tcPr>
            <w:tcW w:w="4545" w:type="dxa"/>
          </w:tcPr>
          <w:p w:rsidR="00A54E2A" w:rsidRPr="00D05B33" w:rsidRDefault="00A54E2A">
            <w:pPr>
              <w:rPr>
                <w:rFonts w:asciiTheme="majorBidi" w:hAnsiTheme="majorBidi" w:cstheme="majorBidi"/>
              </w:rPr>
            </w:pPr>
          </w:p>
          <w:p w:rsidR="008715CF" w:rsidRPr="00D05B33" w:rsidRDefault="008715CF">
            <w:pPr>
              <w:rPr>
                <w:rFonts w:asciiTheme="majorBidi" w:hAnsiTheme="majorBidi" w:cstheme="majorBidi"/>
              </w:rPr>
            </w:pPr>
          </w:p>
          <w:p w:rsidR="008715CF" w:rsidRPr="00D05B33" w:rsidRDefault="008715CF">
            <w:pPr>
              <w:rPr>
                <w:rFonts w:asciiTheme="majorBidi" w:hAnsiTheme="majorBidi" w:cstheme="majorBidi"/>
              </w:rPr>
            </w:pPr>
            <w:r w:rsidRPr="00D05B33">
              <w:rPr>
                <w:rFonts w:asciiTheme="majorBidi" w:hAnsiTheme="majorBidi" w:cstheme="majorBidi"/>
              </w:rPr>
              <w:t>II DIO</w:t>
            </w:r>
          </w:p>
        </w:tc>
        <w:tc>
          <w:tcPr>
            <w:tcW w:w="4455" w:type="dxa"/>
          </w:tcPr>
          <w:p w:rsidR="008715CF" w:rsidRPr="00D05B33" w:rsidRDefault="008715CF" w:rsidP="008715CF">
            <w:pPr>
              <w:jc w:val="both"/>
              <w:rPr>
                <w:rFonts w:asciiTheme="majorBidi" w:hAnsiTheme="majorBidi" w:cstheme="majorBidi"/>
              </w:rPr>
            </w:pPr>
          </w:p>
          <w:p w:rsidR="00A54E2A" w:rsidRPr="00D05B33" w:rsidRDefault="008715CF" w:rsidP="00714738">
            <w:pPr>
              <w:jc w:val="both"/>
              <w:rPr>
                <w:rFonts w:asciiTheme="majorBidi" w:hAnsiTheme="majorBidi" w:cstheme="majorBidi"/>
              </w:rPr>
            </w:pPr>
            <w:r w:rsidRPr="00D05B33">
              <w:rPr>
                <w:rFonts w:asciiTheme="majorBidi" w:hAnsiTheme="majorBidi" w:cstheme="majorBidi"/>
              </w:rPr>
              <w:t>Nakon najave nastavne jedinice, slijedi usmeno izlaganje iste od strane nastavnika, koje se upotpunjava postavljanjem pitanja, i vođenjem razgovora sa učenicima. Sve ovo prati ispisivanje bitnih teza i pojmova na tabli. (</w:t>
            </w:r>
            <w:r w:rsidR="00714738" w:rsidRPr="00D05B33">
              <w:rPr>
                <w:rFonts w:asciiTheme="majorBidi" w:hAnsiTheme="majorBidi" w:cstheme="majorBidi"/>
              </w:rPr>
              <w:t>25-30</w:t>
            </w:r>
            <w:r w:rsidRPr="00D05B33">
              <w:rPr>
                <w:rFonts w:asciiTheme="majorBidi" w:hAnsiTheme="majorBidi" w:cstheme="majorBidi"/>
              </w:rPr>
              <w:t xml:space="preserve"> minuta)</w:t>
            </w:r>
          </w:p>
        </w:tc>
      </w:tr>
      <w:tr w:rsidR="00A54E2A" w:rsidRPr="00D05B33" w:rsidTr="00A54E2A">
        <w:trPr>
          <w:trHeight w:val="2670"/>
        </w:trPr>
        <w:tc>
          <w:tcPr>
            <w:tcW w:w="4545" w:type="dxa"/>
          </w:tcPr>
          <w:p w:rsidR="00A54E2A" w:rsidRPr="00D05B33" w:rsidRDefault="00A54E2A">
            <w:pPr>
              <w:rPr>
                <w:rFonts w:asciiTheme="majorBidi" w:hAnsiTheme="majorBidi" w:cstheme="majorBidi"/>
              </w:rPr>
            </w:pPr>
          </w:p>
          <w:p w:rsidR="008715CF" w:rsidRPr="00D05B33" w:rsidRDefault="008715CF">
            <w:pPr>
              <w:rPr>
                <w:rFonts w:asciiTheme="majorBidi" w:hAnsiTheme="majorBidi" w:cstheme="majorBidi"/>
              </w:rPr>
            </w:pPr>
          </w:p>
          <w:p w:rsidR="008715CF" w:rsidRPr="00D05B33" w:rsidRDefault="008715CF">
            <w:pPr>
              <w:rPr>
                <w:rFonts w:asciiTheme="majorBidi" w:hAnsiTheme="majorBidi" w:cstheme="majorBidi"/>
              </w:rPr>
            </w:pPr>
          </w:p>
          <w:p w:rsidR="008715CF" w:rsidRPr="00D05B33" w:rsidRDefault="008715CF">
            <w:pPr>
              <w:rPr>
                <w:rFonts w:asciiTheme="majorBidi" w:hAnsiTheme="majorBidi" w:cstheme="majorBidi"/>
              </w:rPr>
            </w:pPr>
            <w:r w:rsidRPr="00D05B33">
              <w:rPr>
                <w:rFonts w:asciiTheme="majorBidi" w:hAnsiTheme="majorBidi" w:cstheme="majorBidi"/>
              </w:rPr>
              <w:t>III DIO</w:t>
            </w:r>
          </w:p>
        </w:tc>
        <w:tc>
          <w:tcPr>
            <w:tcW w:w="4455" w:type="dxa"/>
          </w:tcPr>
          <w:p w:rsidR="00A54E2A" w:rsidRPr="00D05B33" w:rsidRDefault="00A54E2A" w:rsidP="008715CF">
            <w:pPr>
              <w:jc w:val="both"/>
              <w:rPr>
                <w:rFonts w:asciiTheme="majorBidi" w:hAnsiTheme="majorBidi" w:cstheme="majorBidi"/>
              </w:rPr>
            </w:pPr>
          </w:p>
          <w:p w:rsidR="008715CF" w:rsidRPr="00D05B33" w:rsidRDefault="008715CF" w:rsidP="008715CF">
            <w:pPr>
              <w:jc w:val="both"/>
              <w:rPr>
                <w:rFonts w:asciiTheme="majorBidi" w:hAnsiTheme="majorBidi" w:cstheme="majorBidi"/>
              </w:rPr>
            </w:pPr>
            <w:r w:rsidRPr="00D05B33">
              <w:rPr>
                <w:rFonts w:asciiTheme="majorBidi" w:hAnsiTheme="majorBidi" w:cstheme="majorBidi"/>
              </w:rPr>
              <w:t>Kratak rezime gradiva, kroz rješavanje unaprijed pripremljene asocijacije na hameru, sa ciljem bržeg usvajanja novih sadržaja, uz ostavljanje prostora za postavljanje pitanja kako od strane nastavnika, tako i od strane učenika i razgovor o nejasnoćama koje su se javile tokom obrade nastavne jedinice. (5-7 minuta)</w:t>
            </w:r>
          </w:p>
        </w:tc>
      </w:tr>
    </w:tbl>
    <w:p w:rsidR="00A54E2A" w:rsidRPr="00D05B33" w:rsidRDefault="00A54E2A"/>
    <w:p w:rsidR="00714738" w:rsidRPr="00D05B33" w:rsidRDefault="00714738"/>
    <w:p w:rsidR="00714738" w:rsidRPr="00D05B33" w:rsidRDefault="00714738"/>
    <w:p w:rsidR="00714738" w:rsidRPr="00D05B33" w:rsidRDefault="00714738"/>
    <w:p w:rsidR="00714738" w:rsidRPr="00D05B33" w:rsidRDefault="00714738"/>
    <w:p w:rsidR="00714738" w:rsidRPr="00D05B33" w:rsidRDefault="00714738"/>
    <w:p w:rsidR="00714738" w:rsidRPr="00D05B33" w:rsidRDefault="00714738"/>
    <w:p w:rsidR="00714738" w:rsidRPr="00D05B33" w:rsidRDefault="00714738"/>
    <w:p w:rsidR="00714738" w:rsidRPr="00D05B33" w:rsidRDefault="00714738"/>
    <w:p w:rsidR="00714738" w:rsidRPr="00D05B33" w:rsidRDefault="00714738"/>
    <w:p w:rsidR="00714738" w:rsidRPr="00D05B33" w:rsidRDefault="00714738"/>
    <w:p w:rsidR="00714738" w:rsidRPr="00D05B33" w:rsidRDefault="00714738"/>
    <w:p w:rsidR="00714738" w:rsidRPr="00D05B33" w:rsidRDefault="00714738" w:rsidP="00714738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D05B33">
        <w:rPr>
          <w:rFonts w:asciiTheme="majorBidi" w:hAnsiTheme="majorBidi" w:cstheme="majorBidi"/>
          <w:b/>
          <w:bCs/>
          <w:i/>
          <w:iCs/>
          <w:sz w:val="28"/>
          <w:szCs w:val="28"/>
        </w:rPr>
        <w:lastRenderedPageBreak/>
        <w:t>Tok časa</w:t>
      </w:r>
    </w:p>
    <w:p w:rsidR="00714738" w:rsidRPr="00D05B33" w:rsidRDefault="00714738" w:rsidP="00714738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D05B33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Uvodni dio časa</w:t>
      </w:r>
    </w:p>
    <w:p w:rsidR="00714738" w:rsidRPr="00D05B33" w:rsidRDefault="00714738" w:rsidP="00517270">
      <w:pPr>
        <w:jc w:val="both"/>
        <w:rPr>
          <w:rFonts w:asciiTheme="majorBidi" w:hAnsiTheme="majorBidi" w:cstheme="majorBidi"/>
          <w:sz w:val="24"/>
          <w:szCs w:val="24"/>
        </w:rPr>
      </w:pPr>
      <w:r w:rsidRPr="00D05B33">
        <w:rPr>
          <w:rFonts w:asciiTheme="majorBidi" w:hAnsiTheme="majorBidi" w:cstheme="majorBidi"/>
          <w:sz w:val="24"/>
          <w:szCs w:val="24"/>
        </w:rPr>
        <w:t>U uvodnom dijelu časa provjeravam u kojoj mjeri učenici poznaju pojmove koji su bliski ovoj nastavnoj jedinici, nastojeći da ih navedem na deduktivno razmišljanje i uvedem u razgovor kroz postavljanje pitanja. Postavljanjem pitanja ispitujem raspoloživost informacijama, koji učenici imaju o datoj oblasti:</w:t>
      </w:r>
    </w:p>
    <w:p w:rsidR="00714738" w:rsidRPr="00D05B33" w:rsidRDefault="00714738" w:rsidP="00714738">
      <w:pPr>
        <w:rPr>
          <w:rFonts w:asciiTheme="majorBidi" w:hAnsiTheme="majorBidi" w:cstheme="majorBidi"/>
          <w:sz w:val="24"/>
          <w:szCs w:val="24"/>
        </w:rPr>
      </w:pPr>
      <w:r w:rsidRPr="00D05B33">
        <w:rPr>
          <w:rFonts w:asciiTheme="majorBidi" w:hAnsiTheme="majorBidi" w:cstheme="majorBidi"/>
          <w:sz w:val="24"/>
          <w:szCs w:val="24"/>
        </w:rPr>
        <w:t>Pitanja predviđena za ovaj dio časa su:</w:t>
      </w:r>
    </w:p>
    <w:p w:rsidR="00714738" w:rsidRPr="00D05B33" w:rsidRDefault="00714738" w:rsidP="00714738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D05B33">
        <w:rPr>
          <w:rFonts w:asciiTheme="majorBidi" w:hAnsiTheme="majorBidi" w:cstheme="majorBidi"/>
          <w:sz w:val="24"/>
          <w:szCs w:val="24"/>
        </w:rPr>
        <w:t>Koje su vaše asocijacije na pojam teritorija/teritorijalne grupe?</w:t>
      </w:r>
    </w:p>
    <w:p w:rsidR="00714738" w:rsidRPr="00D05B33" w:rsidRDefault="00714738" w:rsidP="00714738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D05B33">
        <w:rPr>
          <w:rFonts w:asciiTheme="majorBidi" w:hAnsiTheme="majorBidi" w:cstheme="majorBidi"/>
          <w:sz w:val="24"/>
          <w:szCs w:val="24"/>
        </w:rPr>
        <w:t>Da li biste mogli da nabrojite vrste teritorijalnih grupa?</w:t>
      </w:r>
    </w:p>
    <w:p w:rsidR="00714738" w:rsidRPr="00D05B33" w:rsidRDefault="00714738" w:rsidP="00714738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D05B33">
        <w:rPr>
          <w:rFonts w:asciiTheme="majorBidi" w:hAnsiTheme="majorBidi" w:cstheme="majorBidi"/>
          <w:sz w:val="24"/>
          <w:szCs w:val="24"/>
        </w:rPr>
        <w:t>Možete li da navedete koje to odlike teritorijalnih grupa poznajete?</w:t>
      </w:r>
    </w:p>
    <w:p w:rsidR="00714738" w:rsidRPr="00D05B33" w:rsidRDefault="00714738" w:rsidP="00714738">
      <w:pPr>
        <w:rPr>
          <w:rFonts w:asciiTheme="majorBidi" w:hAnsiTheme="majorBidi" w:cstheme="majorBidi"/>
          <w:sz w:val="24"/>
          <w:szCs w:val="24"/>
        </w:rPr>
      </w:pPr>
    </w:p>
    <w:p w:rsidR="00714738" w:rsidRPr="00D05B33" w:rsidRDefault="00714738" w:rsidP="00714738">
      <w:pPr>
        <w:rPr>
          <w:rFonts w:asciiTheme="majorBidi" w:hAnsiTheme="majorBidi" w:cstheme="majorBidi"/>
          <w:sz w:val="24"/>
          <w:szCs w:val="24"/>
        </w:rPr>
      </w:pPr>
    </w:p>
    <w:p w:rsidR="00714738" w:rsidRPr="00D05B33" w:rsidRDefault="00714738" w:rsidP="00714738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D05B33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Glavni dio časa</w:t>
      </w:r>
    </w:p>
    <w:p w:rsidR="00714738" w:rsidRPr="00D05B33" w:rsidRDefault="00517270" w:rsidP="00517270">
      <w:pPr>
        <w:jc w:val="both"/>
        <w:rPr>
          <w:rFonts w:asciiTheme="majorBidi" w:hAnsiTheme="majorBidi" w:cstheme="majorBidi"/>
          <w:sz w:val="24"/>
          <w:szCs w:val="24"/>
        </w:rPr>
      </w:pPr>
      <w:r w:rsidRPr="00D05B33">
        <w:rPr>
          <w:rFonts w:asciiTheme="majorBidi" w:hAnsiTheme="majorBidi" w:cstheme="majorBidi"/>
          <w:sz w:val="24"/>
          <w:szCs w:val="24"/>
        </w:rPr>
        <w:t>Tokom izlaganja nastavne jedinice i ispisivanje bitnih pojmova i teza na tabli, objašnjavam učenicima osnovne pojmove počevši najprije od određenja pojma teritrorijalnih grupa.</w:t>
      </w:r>
    </w:p>
    <w:p w:rsidR="00517270" w:rsidRPr="00D05B33" w:rsidRDefault="00517270" w:rsidP="00517270">
      <w:pPr>
        <w:jc w:val="both"/>
        <w:rPr>
          <w:rFonts w:asciiTheme="majorBidi" w:hAnsiTheme="majorBidi" w:cstheme="majorBidi"/>
          <w:sz w:val="24"/>
          <w:szCs w:val="24"/>
        </w:rPr>
      </w:pPr>
      <w:r w:rsidRPr="00D05B33">
        <w:rPr>
          <w:rFonts w:asciiTheme="majorBidi" w:hAnsiTheme="majorBidi" w:cstheme="majorBidi"/>
          <w:sz w:val="24"/>
          <w:szCs w:val="24"/>
        </w:rPr>
        <w:t>Teritorijalne grupe su posebne društvene skupine, društveno uređene i organizovane grupe u kjima se ljudi povezuju zbog zadovoljavanja potreba i vršenja određenih djelatnosti, samim tim bitno je naglasiti da je prostorno združivanje najstariji i najprisutniji oblik međuljudskog povezivanja. S obzirom na samu činjenicu da svaki čovjek prostor na kojem se nalazi kultiviše i prilagođava svojim potrebama, možemo reći da je teritorija rezultat društvenih, a ne prirodnih činilaca. Teritorijalne grupe imaju značajnu ulogu pri oblikovanju čovjekovog identiteta.</w:t>
      </w:r>
    </w:p>
    <w:p w:rsidR="00517270" w:rsidRPr="00D05B33" w:rsidRDefault="00517270" w:rsidP="00517270">
      <w:pPr>
        <w:jc w:val="both"/>
        <w:rPr>
          <w:rFonts w:asciiTheme="majorBidi" w:hAnsiTheme="majorBidi" w:cstheme="majorBidi"/>
          <w:sz w:val="24"/>
          <w:szCs w:val="24"/>
        </w:rPr>
      </w:pPr>
      <w:r w:rsidRPr="00D05B33">
        <w:rPr>
          <w:rFonts w:asciiTheme="majorBidi" w:hAnsiTheme="majorBidi" w:cstheme="majorBidi"/>
          <w:sz w:val="24"/>
          <w:szCs w:val="24"/>
        </w:rPr>
        <w:t xml:space="preserve">Naseljavanje i relativna stalnost naselja su najvažnija pretpostavka trajnih i složenih društvenih odnosa sve do danas. Tu se postavlja pitanje: </w:t>
      </w:r>
      <w:r w:rsidRPr="00D05B33">
        <w:rPr>
          <w:rFonts w:asciiTheme="majorBidi" w:hAnsiTheme="majorBidi" w:cstheme="majorBidi"/>
          <w:b/>
          <w:bCs/>
          <w:sz w:val="24"/>
          <w:szCs w:val="24"/>
        </w:rPr>
        <w:t>„Šta su naselja?“</w:t>
      </w:r>
      <w:r w:rsidRPr="00D05B33">
        <w:rPr>
          <w:rFonts w:asciiTheme="majorBidi" w:hAnsiTheme="majorBidi" w:cstheme="majorBidi"/>
          <w:sz w:val="24"/>
          <w:szCs w:val="24"/>
        </w:rPr>
        <w:t xml:space="preserve"> .</w:t>
      </w:r>
    </w:p>
    <w:p w:rsidR="00517270" w:rsidRPr="00D05B33" w:rsidRDefault="00517270" w:rsidP="00517270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05B33">
        <w:rPr>
          <w:rFonts w:asciiTheme="majorBidi" w:hAnsiTheme="majorBidi" w:cstheme="majorBidi"/>
          <w:sz w:val="24"/>
          <w:szCs w:val="24"/>
        </w:rPr>
        <w:t>Naselja su tvorevine prostorne strukture društva, pri čemu između društvene organizacije i naselja kao društveno organizovanog prostora postoji međusobni uticaj i zavisnost. Tako je svojstveno čovjeku, da se u različitim uslovima na različite načine prilagođava, zadovoljavajući svoje raznolike potrebe</w:t>
      </w:r>
      <w:r w:rsidR="00A83135" w:rsidRPr="00D05B33">
        <w:rPr>
          <w:rFonts w:asciiTheme="majorBidi" w:hAnsiTheme="majorBidi" w:cstheme="majorBidi"/>
          <w:sz w:val="24"/>
          <w:szCs w:val="24"/>
        </w:rPr>
        <w:t xml:space="preserve"> na opet drugačije i kreativne i raznolike načine</w:t>
      </w:r>
      <w:r w:rsidRPr="00D05B33">
        <w:rPr>
          <w:rFonts w:asciiTheme="majorBidi" w:hAnsiTheme="majorBidi" w:cstheme="majorBidi"/>
          <w:sz w:val="24"/>
          <w:szCs w:val="24"/>
        </w:rPr>
        <w:t xml:space="preserve">. </w:t>
      </w:r>
      <w:r w:rsidR="00A83135" w:rsidRPr="00D05B33">
        <w:rPr>
          <w:rFonts w:asciiTheme="majorBidi" w:hAnsiTheme="majorBidi" w:cstheme="majorBidi"/>
          <w:sz w:val="24"/>
          <w:szCs w:val="24"/>
        </w:rPr>
        <w:t xml:space="preserve"> – </w:t>
      </w:r>
      <w:r w:rsidR="00A83135" w:rsidRPr="00D05B33">
        <w:rPr>
          <w:rFonts w:asciiTheme="majorBidi" w:hAnsiTheme="majorBidi" w:cstheme="majorBidi"/>
          <w:b/>
          <w:bCs/>
          <w:sz w:val="24"/>
          <w:szCs w:val="24"/>
        </w:rPr>
        <w:t>KOJE TIPOVE NASELJA MOŽETE DA NAVEDETE?</w:t>
      </w:r>
    </w:p>
    <w:p w:rsidR="00A83135" w:rsidRPr="00D05B33" w:rsidRDefault="00A83135" w:rsidP="00517270">
      <w:pPr>
        <w:jc w:val="both"/>
        <w:rPr>
          <w:rFonts w:asciiTheme="majorBidi" w:hAnsiTheme="majorBidi" w:cstheme="majorBidi"/>
          <w:sz w:val="24"/>
          <w:szCs w:val="24"/>
        </w:rPr>
      </w:pPr>
    </w:p>
    <w:p w:rsidR="00A83135" w:rsidRPr="00D05B33" w:rsidRDefault="00A83135" w:rsidP="00A83135">
      <w:pPr>
        <w:jc w:val="both"/>
        <w:rPr>
          <w:rFonts w:asciiTheme="majorBidi" w:hAnsiTheme="majorBidi" w:cstheme="majorBidi"/>
          <w:sz w:val="24"/>
          <w:szCs w:val="24"/>
        </w:rPr>
      </w:pPr>
      <w:r w:rsidRPr="00D05B33">
        <w:rPr>
          <w:rFonts w:asciiTheme="majorBidi" w:hAnsiTheme="majorBidi" w:cstheme="majorBidi"/>
          <w:sz w:val="24"/>
          <w:szCs w:val="24"/>
        </w:rPr>
        <w:t xml:space="preserve">Selo se može definisati različito; pa se tako za selo može reći da je monofunkcijsko naselje u kojem preovladava samo jedno zanimanje, a to je prvenstveno poljoprivreda. Selo je osnovni oblik teritorijalne, socijalne i ekonomske organizacije stanovništva koja se bavi poljoprivredom. Tako možemo i sami navesti neke od osnovnih karakteristika koje se vezuju za društveni život na selu, a to su: manji broj stanovnika, socijalna participacija, niži stepen podjele rada, veća zavisnost od prirodnog okruženja, veća uloga tradicije i visok stepen njegovanja običaja, smanjena društvena mobilnost i veći značaj porodice i srodstva. </w:t>
      </w:r>
      <w:r w:rsidR="00FF5C59" w:rsidRPr="00D05B33">
        <w:rPr>
          <w:rFonts w:asciiTheme="majorBidi" w:hAnsiTheme="majorBidi" w:cstheme="majorBidi"/>
          <w:sz w:val="24"/>
          <w:szCs w:val="24"/>
        </w:rPr>
        <w:t xml:space="preserve">Međutim, sve ove specifičnosti </w:t>
      </w:r>
      <w:r w:rsidR="00FF5C59" w:rsidRPr="00D05B33">
        <w:rPr>
          <w:rFonts w:asciiTheme="majorBidi" w:hAnsiTheme="majorBidi" w:cstheme="majorBidi"/>
          <w:sz w:val="24"/>
          <w:szCs w:val="24"/>
        </w:rPr>
        <w:lastRenderedPageBreak/>
        <w:t xml:space="preserve">koje vezujemo za selo, vremenom se gube, kao rezultat sve ekstenzivnije industrijske revolucije. Sa industrijskom revolucijom, kasnije razvojem kapitalizma, čitav društveni život dobija drugačiju dimenziju. Tako umjesto dominantne ruralne sredine u agragranim društvima, primat preuzima grad kao glavni centar cjelokupnog društvenog života u modernim, postindustrijskim društvima. Grad se isto kao i selo može definisati na različite načine. Možemo ga okarakterisati kao vječita opozicija selu. Svojim specifičnostima ga možemo razlikovati lako od sela. Od sredine 20-og vijeka, ambicija za društveni i ekonomski uspon daje prednost gradu, njegovom komforu, raznolikosti zanimanja, i obilju mogućnosti. Sa razvojem grada kao relativno velikog, gusto naseljenog i stalnog boravišta socijalno heterogenih pojedinava u kojem je razvijena društvena podjela rada, dolazi i do razvoja procesa urbanizacije i deagrarizacije. </w:t>
      </w:r>
    </w:p>
    <w:p w:rsidR="00FF5C59" w:rsidRPr="00D05B33" w:rsidRDefault="00FF5C59" w:rsidP="00A83135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05B33">
        <w:rPr>
          <w:rFonts w:asciiTheme="majorBidi" w:hAnsiTheme="majorBidi" w:cstheme="majorBidi"/>
          <w:b/>
          <w:bCs/>
          <w:sz w:val="24"/>
          <w:szCs w:val="24"/>
        </w:rPr>
        <w:t>Koje su to osnovne karakteristike koje možemo vezivati za život u gradu?</w:t>
      </w:r>
    </w:p>
    <w:p w:rsidR="00FF5C59" w:rsidRPr="00D05B33" w:rsidRDefault="00FF5C59" w:rsidP="00FF5C59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 w:rsidRPr="00D05B33">
        <w:rPr>
          <w:rFonts w:asciiTheme="majorBidi" w:hAnsiTheme="majorBidi" w:cstheme="majorBidi"/>
          <w:sz w:val="24"/>
          <w:szCs w:val="24"/>
        </w:rPr>
        <w:t xml:space="preserve">Društveni život se odvija u okruženju koje je rezultat isključivo čovjekove djelatnosti </w:t>
      </w:r>
    </w:p>
    <w:p w:rsidR="00FF5C59" w:rsidRPr="00D05B33" w:rsidRDefault="00FF5C59" w:rsidP="00FF5C59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 w:rsidRPr="00D05B33">
        <w:rPr>
          <w:rFonts w:asciiTheme="majorBidi" w:hAnsiTheme="majorBidi" w:cstheme="majorBidi"/>
          <w:sz w:val="24"/>
          <w:szCs w:val="24"/>
        </w:rPr>
        <w:t>Velika gustina naseljenosti  (bliski fizički, a slabi društveni kontakti)</w:t>
      </w:r>
    </w:p>
    <w:p w:rsidR="00FF5C59" w:rsidRPr="00D05B33" w:rsidRDefault="00FF5C59" w:rsidP="00FF5C59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 w:rsidRPr="00D05B33">
        <w:rPr>
          <w:rFonts w:asciiTheme="majorBidi" w:hAnsiTheme="majorBidi" w:cstheme="majorBidi"/>
          <w:sz w:val="24"/>
          <w:szCs w:val="24"/>
        </w:rPr>
        <w:t>Komplikovana organizacija i diferencijacija društvenog života</w:t>
      </w:r>
    </w:p>
    <w:p w:rsidR="00FF5C59" w:rsidRPr="00D05B33" w:rsidRDefault="00FF5C59" w:rsidP="00FF5C59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 w:rsidRPr="00D05B33">
        <w:rPr>
          <w:rFonts w:asciiTheme="majorBidi" w:hAnsiTheme="majorBidi" w:cstheme="majorBidi"/>
          <w:sz w:val="24"/>
          <w:szCs w:val="24"/>
        </w:rPr>
        <w:t>Tehnička podjela rada</w:t>
      </w:r>
    </w:p>
    <w:p w:rsidR="00FF5C59" w:rsidRPr="00D05B33" w:rsidRDefault="00FF5C59" w:rsidP="00FF5C59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 w:rsidRPr="00D05B33">
        <w:rPr>
          <w:rFonts w:asciiTheme="majorBidi" w:hAnsiTheme="majorBidi" w:cstheme="majorBidi"/>
          <w:sz w:val="24"/>
          <w:szCs w:val="24"/>
        </w:rPr>
        <w:t>Širok spektar ljudskih potreba</w:t>
      </w:r>
    </w:p>
    <w:p w:rsidR="00FF5C59" w:rsidRPr="00D05B33" w:rsidRDefault="00FF5C59" w:rsidP="00FF5C59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 w:rsidRPr="00D05B33">
        <w:rPr>
          <w:rFonts w:asciiTheme="majorBidi" w:hAnsiTheme="majorBidi" w:cstheme="majorBidi"/>
          <w:sz w:val="24"/>
          <w:szCs w:val="24"/>
        </w:rPr>
        <w:t>Razdrobljenost društvenih uloga</w:t>
      </w:r>
    </w:p>
    <w:p w:rsidR="00FF5C59" w:rsidRPr="00D05B33" w:rsidRDefault="00FF5C59" w:rsidP="00FF5C59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 w:rsidRPr="00D05B33">
        <w:rPr>
          <w:rFonts w:asciiTheme="majorBidi" w:hAnsiTheme="majorBidi" w:cstheme="majorBidi"/>
          <w:sz w:val="24"/>
          <w:szCs w:val="24"/>
        </w:rPr>
        <w:t>Institucionalizacija društvenog nadzora</w:t>
      </w:r>
    </w:p>
    <w:p w:rsidR="006636E6" w:rsidRPr="00D05B33" w:rsidRDefault="006636E6" w:rsidP="00FF5C59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 w:rsidRPr="00D05B33">
        <w:rPr>
          <w:rFonts w:asciiTheme="majorBidi" w:hAnsiTheme="majorBidi" w:cstheme="majorBidi"/>
          <w:sz w:val="24"/>
          <w:szCs w:val="24"/>
        </w:rPr>
        <w:t xml:space="preserve">Multikulturalnost </w:t>
      </w:r>
    </w:p>
    <w:p w:rsidR="00FF5C59" w:rsidRPr="00D05B33" w:rsidRDefault="00FF5C59" w:rsidP="00FF5C59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 w:rsidRPr="00D05B33">
        <w:rPr>
          <w:rFonts w:asciiTheme="majorBidi" w:hAnsiTheme="majorBidi" w:cstheme="majorBidi"/>
          <w:sz w:val="24"/>
          <w:szCs w:val="24"/>
        </w:rPr>
        <w:t xml:space="preserve">Tradicionalne norme i običaji gube na vrijednosti, a zamjenjuju ih zakoni, propisi, pravila </w:t>
      </w:r>
    </w:p>
    <w:p w:rsidR="00FF5C59" w:rsidRPr="00D05B33" w:rsidRDefault="00FF5C59" w:rsidP="00FF5C59">
      <w:pPr>
        <w:jc w:val="both"/>
        <w:rPr>
          <w:rFonts w:asciiTheme="majorBidi" w:hAnsiTheme="majorBidi" w:cstheme="majorBidi"/>
          <w:sz w:val="24"/>
          <w:szCs w:val="24"/>
        </w:rPr>
      </w:pPr>
      <w:r w:rsidRPr="00D05B33">
        <w:rPr>
          <w:rFonts w:asciiTheme="majorBidi" w:hAnsiTheme="majorBidi" w:cstheme="majorBidi"/>
          <w:sz w:val="24"/>
          <w:szCs w:val="24"/>
        </w:rPr>
        <w:t xml:space="preserve">Sve ove karakteristike sela i grada nas navode na razmišljanje o dominaciji vrijednosnog sistema koji vlada u ova 2 tipa naselja. </w:t>
      </w:r>
      <w:r w:rsidR="006636E6" w:rsidRPr="00D05B33">
        <w:rPr>
          <w:rFonts w:asciiTheme="majorBidi" w:hAnsiTheme="majorBidi" w:cstheme="majorBidi"/>
          <w:sz w:val="24"/>
          <w:szCs w:val="24"/>
        </w:rPr>
        <w:t>Međutim, pored razlikovanja seoske i gradske zajednice, možemo navesti i sledeće tipove teritorijalnih grupa:</w:t>
      </w:r>
    </w:p>
    <w:p w:rsidR="006636E6" w:rsidRPr="00D05B33" w:rsidRDefault="006636E6" w:rsidP="006636E6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</w:rPr>
      </w:pPr>
      <w:r w:rsidRPr="00D05B33">
        <w:rPr>
          <w:rFonts w:asciiTheme="majorBidi" w:hAnsiTheme="majorBidi" w:cstheme="majorBidi"/>
          <w:b/>
          <w:bCs/>
          <w:sz w:val="24"/>
          <w:szCs w:val="24"/>
        </w:rPr>
        <w:t>Lokalne teritorijalne grupe</w:t>
      </w:r>
      <w:r w:rsidRPr="00D05B33">
        <w:rPr>
          <w:rFonts w:asciiTheme="majorBidi" w:hAnsiTheme="majorBidi" w:cstheme="majorBidi"/>
          <w:sz w:val="24"/>
          <w:szCs w:val="24"/>
        </w:rPr>
        <w:t xml:space="preserve"> - (vezuju se za uži prostor).</w:t>
      </w:r>
    </w:p>
    <w:p w:rsidR="006636E6" w:rsidRPr="00D05B33" w:rsidRDefault="006636E6" w:rsidP="006636E6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</w:rPr>
      </w:pPr>
      <w:r w:rsidRPr="00D05B33">
        <w:rPr>
          <w:rFonts w:asciiTheme="majorBidi" w:hAnsiTheme="majorBidi" w:cstheme="majorBidi"/>
          <w:b/>
          <w:bCs/>
          <w:sz w:val="24"/>
          <w:szCs w:val="24"/>
        </w:rPr>
        <w:t>Regionalne teritorijalne grupe.</w:t>
      </w:r>
      <w:r w:rsidRPr="00D05B33">
        <w:rPr>
          <w:rFonts w:asciiTheme="majorBidi" w:hAnsiTheme="majorBidi" w:cstheme="majorBidi"/>
          <w:sz w:val="24"/>
          <w:szCs w:val="24"/>
        </w:rPr>
        <w:t xml:space="preserve"> Regija je prostor koji se po nekim karakteristikama (klima, reljef, vegetacija...) razlikuje od drugog prostora, a isto tako i svojim posebnostima u narječju, običajima, načinu života u kojima ljudi stiču poseban regionalni identitet. Razlikujemo: prirodne, administraticne, političke, istorijske, urbane.</w:t>
      </w:r>
    </w:p>
    <w:p w:rsidR="006636E6" w:rsidRPr="00D05B33" w:rsidRDefault="006636E6" w:rsidP="006636E6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</w:rPr>
      </w:pPr>
      <w:r w:rsidRPr="00D05B33">
        <w:rPr>
          <w:rFonts w:asciiTheme="majorBidi" w:hAnsiTheme="majorBidi" w:cstheme="majorBidi"/>
          <w:b/>
          <w:bCs/>
          <w:sz w:val="24"/>
          <w:szCs w:val="24"/>
        </w:rPr>
        <w:t>Nacionalne teritorijalne grupe</w:t>
      </w:r>
      <w:r w:rsidRPr="00D05B33">
        <w:rPr>
          <w:rFonts w:asciiTheme="majorBidi" w:hAnsiTheme="majorBidi" w:cstheme="majorBidi"/>
          <w:sz w:val="24"/>
          <w:szCs w:val="24"/>
        </w:rPr>
        <w:t xml:space="preserve"> su nastale u procesu nastajanja nacionalnih država (19. i 20. vijek). One posjeduju fizički prostor koji nastoji da bude jasno ograničen i međunarodno priznat. One se vrlo često pojavljuju kao nacionalne države.</w:t>
      </w:r>
    </w:p>
    <w:p w:rsidR="006636E6" w:rsidRPr="00D05B33" w:rsidRDefault="006636E6" w:rsidP="006636E6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</w:rPr>
      </w:pPr>
      <w:r w:rsidRPr="00D05B33">
        <w:rPr>
          <w:rFonts w:asciiTheme="majorBidi" w:hAnsiTheme="majorBidi" w:cstheme="majorBidi"/>
          <w:b/>
          <w:bCs/>
          <w:sz w:val="24"/>
          <w:szCs w:val="24"/>
        </w:rPr>
        <w:t>Međunarodne teritorijalne grupe</w:t>
      </w:r>
      <w:r w:rsidRPr="00D05B33">
        <w:rPr>
          <w:rFonts w:asciiTheme="majorBidi" w:hAnsiTheme="majorBidi" w:cstheme="majorBidi"/>
          <w:sz w:val="24"/>
          <w:szCs w:val="24"/>
        </w:rPr>
        <w:t xml:space="preserve"> su oblik povezivanja među državama koji se temelji na političkim i ekonomskim interesima. Tako nastaju brojni ekonomski, politički, vojni, naučni savezi i blokovi.</w:t>
      </w:r>
    </w:p>
    <w:p w:rsidR="006636E6" w:rsidRPr="00D05B33" w:rsidRDefault="006636E6" w:rsidP="006636E6">
      <w:pPr>
        <w:jc w:val="both"/>
        <w:rPr>
          <w:rFonts w:asciiTheme="majorBidi" w:hAnsiTheme="majorBidi" w:cstheme="majorBidi"/>
          <w:sz w:val="24"/>
          <w:szCs w:val="24"/>
        </w:rPr>
      </w:pPr>
      <w:r w:rsidRPr="00D05B33">
        <w:rPr>
          <w:rFonts w:asciiTheme="majorBidi" w:hAnsiTheme="majorBidi" w:cstheme="majorBidi"/>
          <w:sz w:val="24"/>
          <w:szCs w:val="24"/>
        </w:rPr>
        <w:t>Dakle možemo zaključiti da je gradski način života uveliko različit od ruralnog načina života. Inovacije koje prodiru u selo, direktno dolaze iz grada i globalnog društva. Proces širenja gradskih mišljenja,ponašanja, djelovanja uveliko se reflektuje i na seoski prostor, pa se taj proces  označava kao urbanizacija</w:t>
      </w:r>
      <w:r w:rsidR="00D81228" w:rsidRPr="00D05B33">
        <w:rPr>
          <w:rFonts w:asciiTheme="majorBidi" w:hAnsiTheme="majorBidi" w:cstheme="majorBidi"/>
          <w:sz w:val="24"/>
          <w:szCs w:val="24"/>
        </w:rPr>
        <w:t xml:space="preserve">. Zato kao posljedica urbanizacije u selima koja se nalaze pod uticajem ovog procesa nastaju nove društveno-kulturne tvorevine urbanog porijekla. </w:t>
      </w:r>
    </w:p>
    <w:p w:rsidR="00D81228" w:rsidRPr="00D05B33" w:rsidRDefault="00D81228" w:rsidP="006636E6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05B33">
        <w:rPr>
          <w:rFonts w:asciiTheme="majorBidi" w:hAnsiTheme="majorBidi" w:cstheme="majorBidi"/>
          <w:b/>
          <w:bCs/>
          <w:sz w:val="24"/>
          <w:szCs w:val="24"/>
        </w:rPr>
        <w:t xml:space="preserve">Šta podrazumijeva urbana kultura? </w:t>
      </w:r>
    </w:p>
    <w:p w:rsidR="00D81228" w:rsidRPr="00D05B33" w:rsidRDefault="00D81228" w:rsidP="006636E6">
      <w:pPr>
        <w:jc w:val="both"/>
        <w:rPr>
          <w:rFonts w:asciiTheme="majorBidi" w:hAnsiTheme="majorBidi" w:cstheme="majorBidi"/>
          <w:sz w:val="24"/>
          <w:szCs w:val="24"/>
        </w:rPr>
      </w:pPr>
      <w:r w:rsidRPr="00D05B33">
        <w:rPr>
          <w:rFonts w:asciiTheme="majorBidi" w:hAnsiTheme="majorBidi" w:cstheme="majorBidi"/>
          <w:sz w:val="24"/>
          <w:szCs w:val="24"/>
        </w:rPr>
        <w:lastRenderedPageBreak/>
        <w:t xml:space="preserve">To je masovna kultura nastala u industrijskom građanskom društvu, koju stvaraju i prenose mas- mediji i specifična mašinerija visoke tehnologije, koja predstavlja kamen temeljac modernog, novovjekovnog svjetskog ili globalnog društva. Ova kultura se proizvodi serijski, i posredstvom televizije agresivno prodire u sve seoske kuće i dopire do svakog seljaka koji je u mogućnosti da čuje, ili vidi ono što se prikazuje na tv-u, ili radiju. </w:t>
      </w:r>
    </w:p>
    <w:p w:rsidR="00D81228" w:rsidRPr="00D05B33" w:rsidRDefault="00D81228" w:rsidP="006636E6">
      <w:pPr>
        <w:jc w:val="both"/>
        <w:rPr>
          <w:rFonts w:asciiTheme="majorBidi" w:hAnsiTheme="majorBidi" w:cstheme="majorBidi"/>
          <w:sz w:val="24"/>
          <w:szCs w:val="24"/>
        </w:rPr>
      </w:pPr>
    </w:p>
    <w:p w:rsidR="00D81228" w:rsidRPr="00D05B33" w:rsidRDefault="00D81228" w:rsidP="00D81228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D05B33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Završni dio časa</w:t>
      </w:r>
    </w:p>
    <w:p w:rsidR="00D81228" w:rsidRPr="00D05B33" w:rsidRDefault="00D81228" w:rsidP="00D81228">
      <w:pPr>
        <w:jc w:val="both"/>
        <w:rPr>
          <w:rFonts w:asciiTheme="majorBidi" w:hAnsiTheme="majorBidi" w:cstheme="majorBidi"/>
          <w:sz w:val="24"/>
          <w:szCs w:val="24"/>
        </w:rPr>
      </w:pPr>
      <w:r w:rsidRPr="00D05B33">
        <w:rPr>
          <w:rFonts w:asciiTheme="majorBidi" w:hAnsiTheme="majorBidi" w:cstheme="majorBidi"/>
          <w:sz w:val="24"/>
          <w:szCs w:val="24"/>
        </w:rPr>
        <w:t xml:space="preserve">U završnom dijelu časa slijedi ponavljanje gradiva kroz postavljanje pitanja i rješavanje asocijacije unaprijed pripremljene na hameru, i ostavljanja prostora za postavljanje dodatnih pitanja. </w:t>
      </w:r>
    </w:p>
    <w:p w:rsidR="00D81228" w:rsidRPr="00D05B33" w:rsidRDefault="00D81228" w:rsidP="00D81228">
      <w:pPr>
        <w:jc w:val="both"/>
        <w:rPr>
          <w:rFonts w:asciiTheme="majorBidi" w:hAnsiTheme="majorBidi" w:cstheme="majorBidi"/>
          <w:sz w:val="24"/>
          <w:szCs w:val="24"/>
        </w:rPr>
      </w:pPr>
      <w:r w:rsidRPr="00D05B33">
        <w:rPr>
          <w:rFonts w:asciiTheme="majorBidi" w:hAnsiTheme="majorBidi" w:cstheme="majorBidi"/>
          <w:sz w:val="24"/>
          <w:szCs w:val="24"/>
        </w:rPr>
        <w:t>To se može postići postavljanjem pitanja:</w:t>
      </w:r>
    </w:p>
    <w:p w:rsidR="00D81228" w:rsidRPr="00D05B33" w:rsidRDefault="00D81228" w:rsidP="00D81228">
      <w:pPr>
        <w:pStyle w:val="ListParagraph"/>
        <w:numPr>
          <w:ilvl w:val="0"/>
          <w:numId w:val="7"/>
        </w:numPr>
        <w:jc w:val="both"/>
        <w:rPr>
          <w:rFonts w:asciiTheme="majorBidi" w:hAnsiTheme="majorBidi" w:cstheme="majorBidi"/>
          <w:sz w:val="24"/>
          <w:szCs w:val="24"/>
        </w:rPr>
      </w:pPr>
      <w:r w:rsidRPr="00D05B33">
        <w:rPr>
          <w:rFonts w:asciiTheme="majorBidi" w:hAnsiTheme="majorBidi" w:cstheme="majorBidi"/>
          <w:sz w:val="24"/>
          <w:szCs w:val="24"/>
        </w:rPr>
        <w:t>Da li mislite da je bolji život na selu ili u gradu na osnovu prethodno navedenih karakteristika ova 2 tipa naselja?</w:t>
      </w:r>
    </w:p>
    <w:p w:rsidR="00D81228" w:rsidRPr="00D05B33" w:rsidRDefault="00D81228" w:rsidP="00D81228">
      <w:pPr>
        <w:pStyle w:val="ListParagraph"/>
        <w:numPr>
          <w:ilvl w:val="0"/>
          <w:numId w:val="7"/>
        </w:numPr>
        <w:jc w:val="both"/>
        <w:rPr>
          <w:rFonts w:asciiTheme="majorBidi" w:hAnsiTheme="majorBidi" w:cstheme="majorBidi"/>
          <w:sz w:val="24"/>
          <w:szCs w:val="24"/>
        </w:rPr>
      </w:pPr>
      <w:r w:rsidRPr="00D05B33">
        <w:rPr>
          <w:rFonts w:asciiTheme="majorBidi" w:hAnsiTheme="majorBidi" w:cstheme="majorBidi"/>
          <w:sz w:val="24"/>
          <w:szCs w:val="24"/>
        </w:rPr>
        <w:t>Koje vrste teritorijalnih grupa razlikujemo?</w:t>
      </w:r>
    </w:p>
    <w:p w:rsidR="00D81228" w:rsidRPr="00D05B33" w:rsidRDefault="00D81228" w:rsidP="00D81228">
      <w:pPr>
        <w:pStyle w:val="ListParagraph"/>
        <w:numPr>
          <w:ilvl w:val="0"/>
          <w:numId w:val="7"/>
        </w:numPr>
        <w:jc w:val="both"/>
        <w:rPr>
          <w:rFonts w:asciiTheme="majorBidi" w:hAnsiTheme="majorBidi" w:cstheme="majorBidi"/>
          <w:sz w:val="24"/>
          <w:szCs w:val="24"/>
        </w:rPr>
      </w:pPr>
      <w:r w:rsidRPr="00D05B33">
        <w:rPr>
          <w:rFonts w:asciiTheme="majorBidi" w:hAnsiTheme="majorBidi" w:cstheme="majorBidi"/>
          <w:sz w:val="24"/>
          <w:szCs w:val="24"/>
        </w:rPr>
        <w:t>Da li je danas teže živjeti na selu ili u gradu?</w:t>
      </w:r>
    </w:p>
    <w:p w:rsidR="00D81228" w:rsidRPr="00D05B33" w:rsidRDefault="00D81228" w:rsidP="00D81228">
      <w:pPr>
        <w:pStyle w:val="ListParagraph"/>
        <w:numPr>
          <w:ilvl w:val="0"/>
          <w:numId w:val="7"/>
        </w:numPr>
        <w:jc w:val="both"/>
        <w:rPr>
          <w:rFonts w:asciiTheme="majorBidi" w:hAnsiTheme="majorBidi" w:cstheme="majorBidi"/>
          <w:sz w:val="24"/>
          <w:szCs w:val="24"/>
        </w:rPr>
      </w:pPr>
      <w:r w:rsidRPr="00D05B33">
        <w:rPr>
          <w:rFonts w:asciiTheme="majorBidi" w:hAnsiTheme="majorBidi" w:cstheme="majorBidi"/>
          <w:sz w:val="24"/>
          <w:szCs w:val="24"/>
        </w:rPr>
        <w:t xml:space="preserve">Da li je naše crnogorsko selo podleglo promjenama koje sa sobom donose </w:t>
      </w:r>
      <w:r w:rsidR="00D05B33" w:rsidRPr="00D05B33">
        <w:rPr>
          <w:rFonts w:asciiTheme="majorBidi" w:hAnsiTheme="majorBidi" w:cstheme="majorBidi"/>
          <w:sz w:val="24"/>
          <w:szCs w:val="24"/>
        </w:rPr>
        <w:t xml:space="preserve">procesi kao što su </w:t>
      </w:r>
      <w:r w:rsidRPr="00D05B33">
        <w:rPr>
          <w:rFonts w:asciiTheme="majorBidi" w:hAnsiTheme="majorBidi" w:cstheme="majorBidi"/>
          <w:sz w:val="24"/>
          <w:szCs w:val="24"/>
        </w:rPr>
        <w:t>urbanizacija, industrijalizacija i modernizacija?</w:t>
      </w:r>
    </w:p>
    <w:p w:rsidR="00D05B33" w:rsidRPr="00D05B33" w:rsidRDefault="00D05B33" w:rsidP="00D05B33">
      <w:pPr>
        <w:jc w:val="both"/>
        <w:rPr>
          <w:rFonts w:asciiTheme="majorBidi" w:hAnsiTheme="majorBidi" w:cstheme="majorBidi"/>
          <w:sz w:val="24"/>
          <w:szCs w:val="24"/>
        </w:rPr>
      </w:pPr>
    </w:p>
    <w:p w:rsidR="00D05B33" w:rsidRPr="00D05B33" w:rsidRDefault="00D05B33" w:rsidP="00D05B33">
      <w:pPr>
        <w:jc w:val="both"/>
        <w:rPr>
          <w:rFonts w:asciiTheme="majorBidi" w:hAnsiTheme="majorBidi" w:cstheme="majorBidi"/>
          <w:sz w:val="24"/>
          <w:szCs w:val="24"/>
        </w:rPr>
      </w:pPr>
    </w:p>
    <w:p w:rsidR="00D05B33" w:rsidRPr="00D05B33" w:rsidRDefault="00D05B33" w:rsidP="00D05B33">
      <w:pPr>
        <w:jc w:val="both"/>
        <w:rPr>
          <w:rFonts w:asciiTheme="majorBidi" w:hAnsiTheme="majorBidi" w:cstheme="majorBidi"/>
          <w:sz w:val="24"/>
          <w:szCs w:val="24"/>
        </w:rPr>
      </w:pPr>
    </w:p>
    <w:p w:rsidR="00D05B33" w:rsidRPr="00D05B33" w:rsidRDefault="00D05B33" w:rsidP="00D05B33">
      <w:pPr>
        <w:jc w:val="both"/>
        <w:rPr>
          <w:rFonts w:asciiTheme="majorBidi" w:hAnsiTheme="majorBidi" w:cstheme="majorBidi"/>
          <w:sz w:val="24"/>
          <w:szCs w:val="24"/>
        </w:rPr>
      </w:pPr>
    </w:p>
    <w:p w:rsidR="00D05B33" w:rsidRPr="00D05B33" w:rsidRDefault="00D05B33" w:rsidP="00D05B33">
      <w:pPr>
        <w:jc w:val="both"/>
        <w:rPr>
          <w:rFonts w:asciiTheme="majorBidi" w:hAnsiTheme="majorBidi" w:cstheme="majorBidi"/>
          <w:sz w:val="24"/>
          <w:szCs w:val="24"/>
        </w:rPr>
      </w:pPr>
    </w:p>
    <w:p w:rsidR="00D05B33" w:rsidRPr="00D05B33" w:rsidRDefault="00D05B33" w:rsidP="00D05B33">
      <w:pPr>
        <w:jc w:val="both"/>
        <w:rPr>
          <w:rFonts w:asciiTheme="majorBidi" w:hAnsiTheme="majorBidi" w:cstheme="majorBidi"/>
          <w:sz w:val="24"/>
          <w:szCs w:val="24"/>
        </w:rPr>
      </w:pPr>
    </w:p>
    <w:p w:rsidR="00D05B33" w:rsidRPr="00D05B33" w:rsidRDefault="00D05B33" w:rsidP="00D05B33">
      <w:pPr>
        <w:jc w:val="both"/>
        <w:rPr>
          <w:rFonts w:asciiTheme="majorBidi" w:hAnsiTheme="majorBidi" w:cstheme="majorBidi"/>
          <w:sz w:val="24"/>
          <w:szCs w:val="24"/>
        </w:rPr>
      </w:pPr>
    </w:p>
    <w:p w:rsidR="00D05B33" w:rsidRPr="00D05B33" w:rsidRDefault="00D05B33" w:rsidP="00D05B33">
      <w:pPr>
        <w:jc w:val="both"/>
        <w:rPr>
          <w:rFonts w:asciiTheme="majorBidi" w:hAnsiTheme="majorBidi" w:cstheme="majorBidi"/>
          <w:sz w:val="24"/>
          <w:szCs w:val="24"/>
        </w:rPr>
      </w:pPr>
    </w:p>
    <w:p w:rsidR="00D05B33" w:rsidRPr="00D05B33" w:rsidRDefault="00D05B33" w:rsidP="00D05B33">
      <w:pPr>
        <w:jc w:val="both"/>
        <w:rPr>
          <w:rFonts w:asciiTheme="majorBidi" w:hAnsiTheme="majorBidi" w:cstheme="majorBidi"/>
          <w:sz w:val="24"/>
          <w:szCs w:val="24"/>
        </w:rPr>
      </w:pPr>
    </w:p>
    <w:p w:rsidR="00D05B33" w:rsidRPr="00D05B33" w:rsidRDefault="00D05B33" w:rsidP="00D05B33">
      <w:pPr>
        <w:jc w:val="both"/>
        <w:rPr>
          <w:rFonts w:asciiTheme="majorBidi" w:hAnsiTheme="majorBidi" w:cstheme="majorBidi"/>
          <w:sz w:val="24"/>
          <w:szCs w:val="24"/>
        </w:rPr>
      </w:pPr>
    </w:p>
    <w:p w:rsidR="00D05B33" w:rsidRPr="00D05B33" w:rsidRDefault="00D05B33" w:rsidP="00D05B33">
      <w:pPr>
        <w:jc w:val="both"/>
        <w:rPr>
          <w:rFonts w:asciiTheme="majorBidi" w:hAnsiTheme="majorBidi" w:cstheme="majorBidi"/>
          <w:sz w:val="24"/>
          <w:szCs w:val="24"/>
        </w:rPr>
      </w:pPr>
    </w:p>
    <w:p w:rsidR="00D05B33" w:rsidRPr="00D05B33" w:rsidRDefault="00D05B33" w:rsidP="00D05B33">
      <w:pPr>
        <w:jc w:val="both"/>
        <w:rPr>
          <w:rFonts w:asciiTheme="majorBidi" w:hAnsiTheme="majorBidi" w:cstheme="majorBidi"/>
          <w:sz w:val="24"/>
          <w:szCs w:val="24"/>
        </w:rPr>
      </w:pPr>
    </w:p>
    <w:p w:rsidR="00D05B33" w:rsidRPr="00D05B33" w:rsidRDefault="00D05B33" w:rsidP="00D05B33">
      <w:pPr>
        <w:jc w:val="both"/>
        <w:rPr>
          <w:rFonts w:asciiTheme="majorBidi" w:hAnsiTheme="majorBidi" w:cstheme="majorBidi"/>
          <w:sz w:val="24"/>
          <w:szCs w:val="24"/>
        </w:rPr>
      </w:pPr>
    </w:p>
    <w:p w:rsidR="00D05B33" w:rsidRPr="00D05B33" w:rsidRDefault="00D05B33" w:rsidP="00D05B33">
      <w:pPr>
        <w:jc w:val="both"/>
        <w:rPr>
          <w:rFonts w:asciiTheme="majorBidi" w:hAnsiTheme="majorBidi" w:cstheme="majorBidi"/>
          <w:sz w:val="24"/>
          <w:szCs w:val="24"/>
        </w:rPr>
      </w:pPr>
    </w:p>
    <w:p w:rsidR="00D05B33" w:rsidRPr="00D05B33" w:rsidRDefault="00D05B33" w:rsidP="00D05B33">
      <w:pPr>
        <w:jc w:val="both"/>
        <w:rPr>
          <w:rFonts w:asciiTheme="majorBidi" w:hAnsiTheme="majorBidi" w:cstheme="majorBidi"/>
          <w:sz w:val="24"/>
          <w:szCs w:val="24"/>
        </w:rPr>
      </w:pPr>
    </w:p>
    <w:p w:rsidR="00D05B33" w:rsidRPr="00D05B33" w:rsidRDefault="00D05B33" w:rsidP="00D05B33">
      <w:pPr>
        <w:jc w:val="both"/>
        <w:rPr>
          <w:rFonts w:asciiTheme="majorBidi" w:hAnsiTheme="majorBidi" w:cstheme="majorBidi"/>
          <w:sz w:val="24"/>
          <w:szCs w:val="24"/>
        </w:rPr>
      </w:pPr>
    </w:p>
    <w:p w:rsidR="00D05B33" w:rsidRPr="00D05B33" w:rsidRDefault="00D05B33" w:rsidP="00D05B33">
      <w:pPr>
        <w:jc w:val="both"/>
        <w:rPr>
          <w:rFonts w:asciiTheme="majorBidi" w:hAnsiTheme="majorBidi" w:cstheme="majorBidi"/>
          <w:sz w:val="24"/>
          <w:szCs w:val="24"/>
        </w:rPr>
      </w:pPr>
    </w:p>
    <w:p w:rsidR="00D05B33" w:rsidRPr="00D05B33" w:rsidRDefault="00D05B33" w:rsidP="00D05B33">
      <w:pPr>
        <w:jc w:val="both"/>
        <w:rPr>
          <w:rFonts w:asciiTheme="majorBidi" w:hAnsiTheme="majorBidi" w:cstheme="majorBidi"/>
          <w:sz w:val="24"/>
          <w:szCs w:val="24"/>
        </w:rPr>
      </w:pPr>
    </w:p>
    <w:p w:rsidR="00D05B33" w:rsidRPr="00D05B33" w:rsidRDefault="00D05B33" w:rsidP="00D05B33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D05B33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Plan table</w:t>
      </w:r>
    </w:p>
    <w:tbl>
      <w:tblPr>
        <w:tblW w:w="874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45"/>
      </w:tblGrid>
      <w:tr w:rsidR="00D05B33" w:rsidRPr="00D05B33" w:rsidTr="00D05B33">
        <w:trPr>
          <w:trHeight w:val="6660"/>
        </w:trPr>
        <w:tc>
          <w:tcPr>
            <w:tcW w:w="8745" w:type="dxa"/>
          </w:tcPr>
          <w:p w:rsidR="00D05B33" w:rsidRPr="00D05B33" w:rsidRDefault="00D05B33" w:rsidP="00D05B33">
            <w:pPr>
              <w:ind w:left="-15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05B33" w:rsidRPr="00D05B33" w:rsidRDefault="00D05B33" w:rsidP="00D05B33">
            <w:pPr>
              <w:ind w:left="-15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05B3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Teritorijalne grupe</w:t>
            </w:r>
          </w:p>
          <w:p w:rsidR="00D05B33" w:rsidRPr="00D05B33" w:rsidRDefault="00D05B33" w:rsidP="00D05B33">
            <w:pPr>
              <w:ind w:left="-15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05B33" w:rsidRPr="00D05B33" w:rsidRDefault="00D05B33" w:rsidP="00D05B33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05B3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Pojam teritorijalne grupe</w:t>
            </w:r>
          </w:p>
          <w:p w:rsidR="00D05B33" w:rsidRPr="00D05B33" w:rsidRDefault="00D05B33" w:rsidP="00D05B33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05B3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Proces naseljavanja i pojam naselje</w:t>
            </w:r>
          </w:p>
          <w:p w:rsidR="00D05B33" w:rsidRPr="00D05B33" w:rsidRDefault="00D05B33" w:rsidP="00D05B33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05B3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Vrste teritorijalnih grupa: lokalne,</w:t>
            </w:r>
            <w:r w:rsidRPr="00D05B3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br/>
              <w:t xml:space="preserve">                                               regionalne, </w:t>
            </w:r>
          </w:p>
          <w:p w:rsidR="00D05B33" w:rsidRPr="00D05B33" w:rsidRDefault="00D05B33" w:rsidP="00D05B33">
            <w:pPr>
              <w:pStyle w:val="List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05B3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                          nacionalne</w:t>
            </w:r>
          </w:p>
          <w:p w:rsidR="00D05B33" w:rsidRPr="00D05B33" w:rsidRDefault="00D05B33" w:rsidP="00D05B33">
            <w:pPr>
              <w:pStyle w:val="List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05B3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                          međunarodne</w:t>
            </w:r>
          </w:p>
          <w:p w:rsidR="00D05B33" w:rsidRPr="00D05B33" w:rsidRDefault="00D05B33" w:rsidP="00D05B33">
            <w:pPr>
              <w:pStyle w:val="List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05B3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                          selo</w:t>
            </w:r>
          </w:p>
          <w:p w:rsidR="00D05B33" w:rsidRPr="00D05B33" w:rsidRDefault="00D05B33" w:rsidP="00D05B33">
            <w:pPr>
              <w:pStyle w:val="List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05B3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                          grad</w:t>
            </w:r>
          </w:p>
          <w:p w:rsidR="00D05B33" w:rsidRPr="00D05B33" w:rsidRDefault="00D05B33" w:rsidP="00D05B33">
            <w:pPr>
              <w:pStyle w:val="List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05B33" w:rsidRPr="00D05B33" w:rsidRDefault="00D05B33" w:rsidP="00D05B33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05B3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Razlike između sela i grada</w:t>
            </w:r>
          </w:p>
          <w:p w:rsidR="00D05B33" w:rsidRPr="00D05B33" w:rsidRDefault="00D05B33" w:rsidP="00D05B33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05B3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Proces urbanizacije</w:t>
            </w:r>
          </w:p>
          <w:p w:rsidR="00D05B33" w:rsidRPr="00D05B33" w:rsidRDefault="00D05B33" w:rsidP="00D05B33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05B3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Urbana kultura</w:t>
            </w:r>
          </w:p>
          <w:p w:rsidR="00D05B33" w:rsidRPr="00D05B33" w:rsidRDefault="00D05B33" w:rsidP="00D05B33">
            <w:pPr>
              <w:pStyle w:val="List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A83135" w:rsidRPr="00D05B33" w:rsidRDefault="00A83135" w:rsidP="00517270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A83135" w:rsidRPr="00D05B33" w:rsidSect="0091421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F16" w:rsidRDefault="00C71F16" w:rsidP="0087232B">
      <w:pPr>
        <w:spacing w:after="0" w:line="240" w:lineRule="auto"/>
      </w:pPr>
      <w:r>
        <w:separator/>
      </w:r>
    </w:p>
  </w:endnote>
  <w:endnote w:type="continuationSeparator" w:id="1">
    <w:p w:rsidR="00C71F16" w:rsidRDefault="00C71F16" w:rsidP="00872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15479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0902" w:rsidRDefault="00062411">
        <w:pPr>
          <w:pStyle w:val="Footer"/>
          <w:jc w:val="right"/>
        </w:pPr>
        <w:r>
          <w:fldChar w:fldCharType="begin"/>
        </w:r>
        <w:r w:rsidR="00140902">
          <w:instrText xml:space="preserve"> PAGE   \* MERGEFORMAT </w:instrText>
        </w:r>
        <w:r>
          <w:fldChar w:fldCharType="separate"/>
        </w:r>
        <w:r w:rsidR="008250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40902" w:rsidRDefault="001409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F16" w:rsidRDefault="00C71F16" w:rsidP="0087232B">
      <w:pPr>
        <w:spacing w:after="0" w:line="240" w:lineRule="auto"/>
      </w:pPr>
      <w:r>
        <w:separator/>
      </w:r>
    </w:p>
  </w:footnote>
  <w:footnote w:type="continuationSeparator" w:id="1">
    <w:p w:rsidR="00C71F16" w:rsidRDefault="00C71F16" w:rsidP="00872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32B" w:rsidRPr="0087232B" w:rsidRDefault="0087232B" w:rsidP="0087232B">
    <w:pPr>
      <w:pStyle w:val="Header"/>
      <w:jc w:val="center"/>
      <w:rPr>
        <w:rFonts w:asciiTheme="majorBidi" w:hAnsiTheme="majorBidi" w:cstheme="majorBidi"/>
        <w:b/>
        <w:bCs/>
        <w:i/>
        <w:iCs/>
        <w:sz w:val="24"/>
        <w:szCs w:val="24"/>
      </w:rPr>
    </w:pPr>
    <w:r w:rsidRPr="0087232B">
      <w:rPr>
        <w:rFonts w:asciiTheme="majorBidi" w:hAnsiTheme="majorBidi" w:cstheme="majorBidi"/>
        <w:b/>
        <w:bCs/>
        <w:i/>
        <w:iCs/>
        <w:sz w:val="24"/>
        <w:szCs w:val="24"/>
      </w:rPr>
      <w:t>PISANA PRIPREMA ZA ČAS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F50C5"/>
    <w:multiLevelType w:val="hybridMultilevel"/>
    <w:tmpl w:val="7F1486BA"/>
    <w:lvl w:ilvl="0" w:tplc="AC468A5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D5DEE"/>
    <w:multiLevelType w:val="hybridMultilevel"/>
    <w:tmpl w:val="872AC2CA"/>
    <w:lvl w:ilvl="0" w:tplc="1458D10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D6D8B"/>
    <w:multiLevelType w:val="hybridMultilevel"/>
    <w:tmpl w:val="F1480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13DC0"/>
    <w:multiLevelType w:val="hybridMultilevel"/>
    <w:tmpl w:val="84924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20E71"/>
    <w:multiLevelType w:val="hybridMultilevel"/>
    <w:tmpl w:val="D7403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E65734"/>
    <w:multiLevelType w:val="hybridMultilevel"/>
    <w:tmpl w:val="A712DC4A"/>
    <w:lvl w:ilvl="0" w:tplc="31C25D2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477053"/>
    <w:multiLevelType w:val="hybridMultilevel"/>
    <w:tmpl w:val="281079E0"/>
    <w:lvl w:ilvl="0" w:tplc="046E283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0F59"/>
    <w:rsid w:val="00062411"/>
    <w:rsid w:val="000740B3"/>
    <w:rsid w:val="00140902"/>
    <w:rsid w:val="00152E8C"/>
    <w:rsid w:val="002F2702"/>
    <w:rsid w:val="00517270"/>
    <w:rsid w:val="00587DCA"/>
    <w:rsid w:val="005C7A12"/>
    <w:rsid w:val="00627C86"/>
    <w:rsid w:val="006636E6"/>
    <w:rsid w:val="0069585A"/>
    <w:rsid w:val="00714738"/>
    <w:rsid w:val="00780F59"/>
    <w:rsid w:val="00825021"/>
    <w:rsid w:val="008715CF"/>
    <w:rsid w:val="0087232B"/>
    <w:rsid w:val="008D2EBE"/>
    <w:rsid w:val="0091421D"/>
    <w:rsid w:val="009B5374"/>
    <w:rsid w:val="00A432B7"/>
    <w:rsid w:val="00A54E2A"/>
    <w:rsid w:val="00A60C8D"/>
    <w:rsid w:val="00A83135"/>
    <w:rsid w:val="00C71F16"/>
    <w:rsid w:val="00D05B33"/>
    <w:rsid w:val="00D81228"/>
    <w:rsid w:val="00F07DF3"/>
    <w:rsid w:val="00FF5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2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2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72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32B"/>
  </w:style>
  <w:style w:type="paragraph" w:styleId="Footer">
    <w:name w:val="footer"/>
    <w:basedOn w:val="Normal"/>
    <w:link w:val="FooterChar"/>
    <w:uiPriority w:val="99"/>
    <w:unhideWhenUsed/>
    <w:rsid w:val="00872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32B"/>
  </w:style>
  <w:style w:type="paragraph" w:styleId="ListParagraph">
    <w:name w:val="List Paragraph"/>
    <w:basedOn w:val="Normal"/>
    <w:uiPriority w:val="34"/>
    <w:qFormat/>
    <w:rsid w:val="008D2E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7</Pages>
  <Words>1557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Rajkovic</dc:creator>
  <cp:keywords/>
  <dc:description/>
  <cp:lastModifiedBy>gigabyte</cp:lastModifiedBy>
  <cp:revision>5</cp:revision>
  <dcterms:created xsi:type="dcterms:W3CDTF">2018-05-02T20:19:00Z</dcterms:created>
  <dcterms:modified xsi:type="dcterms:W3CDTF">2020-04-08T21:03:00Z</dcterms:modified>
</cp:coreProperties>
</file>